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38750E" w:rsidP="00194EDC">
      <w:pPr>
        <w:rPr>
          <w:rFonts w:ascii="Arial" w:eastAsia="Times New Roman" w:hAnsi="Arial" w:cs="Arial"/>
          <w:b/>
          <w:snapToGrid w:val="0"/>
          <w:color w:val="000000" w:themeColor="text1"/>
          <w:sz w:val="28"/>
          <w:szCs w:val="28"/>
        </w:rPr>
      </w:pPr>
      <w:r>
        <w:rPr>
          <w:rFonts w:ascii="Arial" w:eastAsia="Times New Roman" w:hAnsi="Arial" w:cs="Arial"/>
          <w:b/>
          <w:snapToGrid w:val="0"/>
          <w:color w:val="000000" w:themeColor="text1"/>
          <w:sz w:val="28"/>
          <w:szCs w:val="28"/>
        </w:rPr>
        <w:t>LPPA Breach Reporting</w:t>
      </w:r>
    </w:p>
    <w:tbl>
      <w:tblPr>
        <w:tblStyle w:val="TableGrid"/>
        <w:tblW w:w="966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
      <w:tblGrid>
        <w:gridCol w:w="2405"/>
        <w:gridCol w:w="7263"/>
      </w:tblGrid>
      <w:tr w:rsidTr="00237E3E">
        <w:tblPrEx>
          <w:tblW w:w="966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Ex>
        <w:trPr>
          <w:trHeight w:val="712"/>
          <w:jc w:val="center"/>
        </w:trPr>
        <w:tc>
          <w:tcPr>
            <w:tcW w:w="2405" w:type="dxa"/>
            <w:shd w:val="clear" w:color="auto" w:fill="F2F2F2" w:themeFill="background1" w:themeFillShade="F2"/>
          </w:tcPr>
          <w:p w:rsidR="00237E3E" w:rsidRPr="00194EDC" w:rsidP="00194EDC">
            <w:pPr>
              <w:rPr>
                <w:rFonts w:ascii="Arial" w:hAnsi="Arial" w:cs="Arial"/>
                <w:bCs/>
                <w:iCs/>
                <w:color w:val="1C8E9D"/>
                <w:sz w:val="20"/>
              </w:rPr>
            </w:pPr>
            <w:r w:rsidRPr="00194EDC">
              <w:rPr>
                <w:rFonts w:ascii="Arial" w:hAnsi="Arial" w:cs="Arial"/>
                <w:bCs/>
                <w:iCs/>
                <w:color w:val="1C8E9D"/>
                <w:sz w:val="20"/>
              </w:rPr>
              <w:t>Authority &amp; decision trail:</w:t>
            </w:r>
          </w:p>
        </w:tc>
        <w:tc>
          <w:tcPr>
            <w:tcW w:w="7263" w:type="dxa"/>
          </w:tcPr>
          <w:p w:rsidR="00237E3E" w:rsidRPr="00194EDC" w:rsidP="00194EDC">
            <w:pPr>
              <w:pStyle w:val="LPPBodytext"/>
              <w:rPr>
                <w:rFonts w:ascii="Arial" w:hAnsi="Arial" w:cs="Arial"/>
                <w:sz w:val="20"/>
                <w:szCs w:val="20"/>
              </w:rPr>
            </w:pPr>
            <w:r w:rsidRPr="00194EDC">
              <w:rPr>
                <w:rFonts w:ascii="Arial" w:hAnsi="Arial" w:cs="Arial"/>
                <w:b/>
                <w:sz w:val="20"/>
                <w:szCs w:val="20"/>
              </w:rPr>
              <w:t>Decision Trail:</w:t>
            </w:r>
            <w:r w:rsidRPr="00194EDC">
              <w:rPr>
                <w:rFonts w:ascii="Arial" w:hAnsi="Arial" w:cs="Arial"/>
                <w:sz w:val="20"/>
                <w:szCs w:val="20"/>
              </w:rPr>
              <w:t xml:space="preserve"> </w:t>
            </w:r>
            <w:r w:rsidR="00CD2617">
              <w:rPr>
                <w:rFonts w:ascii="Arial" w:hAnsi="Arial" w:cs="Arial"/>
                <w:sz w:val="20"/>
                <w:szCs w:val="20"/>
              </w:rPr>
              <w:t>LCPF Local Pension Board</w:t>
            </w:r>
          </w:p>
          <w:p w:rsidR="00237E3E" w:rsidRPr="00194EDC" w:rsidP="00194EDC">
            <w:pPr>
              <w:rPr>
                <w:rFonts w:ascii="Arial" w:hAnsi="Arial" w:cs="Arial"/>
                <w:bCs/>
                <w:iCs/>
                <w:sz w:val="20"/>
              </w:rPr>
            </w:pPr>
            <w:r w:rsidRPr="00194EDC">
              <w:rPr>
                <w:rFonts w:ascii="Arial" w:hAnsi="Arial" w:cs="Arial"/>
                <w:b/>
                <w:sz w:val="20"/>
                <w:szCs w:val="20"/>
              </w:rPr>
              <w:t>Authority:</w:t>
            </w:r>
            <w:r w:rsidRPr="00194EDC">
              <w:rPr>
                <w:rFonts w:ascii="Arial" w:hAnsi="Arial" w:cs="Arial"/>
                <w:sz w:val="20"/>
                <w:szCs w:val="20"/>
              </w:rPr>
              <w:t xml:space="preserve"> LPP</w:t>
            </w:r>
            <w:r w:rsidRPr="00194EDC" w:rsidR="00DD0EA5">
              <w:rPr>
                <w:rFonts w:ascii="Arial" w:hAnsi="Arial" w:cs="Arial"/>
                <w:sz w:val="20"/>
                <w:szCs w:val="20"/>
              </w:rPr>
              <w:t>A Senior Leadership Team</w:t>
            </w:r>
          </w:p>
        </w:tc>
      </w:tr>
      <w:tr w:rsidTr="00237E3E">
        <w:tblPrEx>
          <w:tblW w:w="9668" w:type="dxa"/>
          <w:jc w:val="center"/>
          <w:tblLayout w:type="fixed"/>
          <w:tblLook w:val="04A0"/>
        </w:tblPrEx>
        <w:trPr>
          <w:trHeight w:val="632"/>
          <w:jc w:val="center"/>
        </w:trPr>
        <w:tc>
          <w:tcPr>
            <w:tcW w:w="2405" w:type="dxa"/>
            <w:shd w:val="clear" w:color="auto" w:fill="F2F2F2" w:themeFill="background1" w:themeFillShade="F2"/>
          </w:tcPr>
          <w:p w:rsidR="00237E3E" w:rsidRPr="00194EDC" w:rsidP="00194EDC">
            <w:pPr>
              <w:rPr>
                <w:rFonts w:ascii="Arial" w:hAnsi="Arial" w:cs="Arial"/>
                <w:bCs/>
                <w:iCs/>
                <w:color w:val="1C8E9D"/>
                <w:sz w:val="20"/>
              </w:rPr>
            </w:pPr>
            <w:r w:rsidRPr="00194EDC">
              <w:rPr>
                <w:rFonts w:ascii="Arial" w:hAnsi="Arial" w:cs="Arial"/>
                <w:bCs/>
                <w:iCs/>
                <w:color w:val="1C8E9D"/>
                <w:sz w:val="20"/>
              </w:rPr>
              <w:t>Lead Officers:</w:t>
            </w:r>
          </w:p>
          <w:p w:rsidR="00237E3E" w:rsidRPr="00194EDC" w:rsidP="00194EDC">
            <w:pPr>
              <w:rPr>
                <w:rFonts w:ascii="Arial" w:hAnsi="Arial" w:cs="Arial"/>
                <w:bCs/>
                <w:iCs/>
                <w:color w:val="1C8E9D"/>
                <w:sz w:val="20"/>
              </w:rPr>
            </w:pPr>
          </w:p>
          <w:p w:rsidR="00237E3E" w:rsidRPr="00194EDC" w:rsidP="00194EDC">
            <w:pPr>
              <w:rPr>
                <w:rFonts w:ascii="Arial" w:hAnsi="Arial" w:cs="Arial"/>
                <w:bCs/>
                <w:iCs/>
                <w:color w:val="1C8E9D"/>
                <w:sz w:val="20"/>
              </w:rPr>
            </w:pPr>
            <w:r w:rsidRPr="00194EDC">
              <w:rPr>
                <w:rFonts w:ascii="Arial" w:hAnsi="Arial" w:cs="Arial"/>
                <w:bCs/>
                <w:iCs/>
                <w:color w:val="1C8E9D"/>
                <w:sz w:val="20"/>
              </w:rPr>
              <w:t>Report writers:</w:t>
            </w:r>
          </w:p>
        </w:tc>
        <w:tc>
          <w:tcPr>
            <w:tcW w:w="7263" w:type="dxa"/>
          </w:tcPr>
          <w:p w:rsidR="00237E3E" w:rsidRPr="00194EDC" w:rsidP="00194EDC">
            <w:pPr>
              <w:rPr>
                <w:rFonts w:ascii="Arial" w:hAnsi="Arial" w:cs="Arial"/>
                <w:bCs/>
                <w:iCs/>
                <w:color w:val="4F81BD" w:themeColor="accent1"/>
                <w:sz w:val="20"/>
              </w:rPr>
            </w:pPr>
            <w:r w:rsidRPr="00194EDC">
              <w:rPr>
                <w:rFonts w:ascii="Arial" w:hAnsi="Arial" w:cs="Arial"/>
                <w:bCs/>
                <w:iCs/>
                <w:sz w:val="20"/>
              </w:rPr>
              <w:t>Janet Morville-Smith Head of Risk &amp; Compliance</w:t>
            </w:r>
            <w:r w:rsidR="00470633">
              <w:rPr>
                <w:rFonts w:ascii="Arial" w:hAnsi="Arial" w:cs="Arial"/>
                <w:bCs/>
                <w:iCs/>
                <w:sz w:val="20"/>
              </w:rPr>
              <w:t>,</w:t>
            </w:r>
            <w:r w:rsidRPr="00194EDC">
              <w:rPr>
                <w:rFonts w:ascii="Arial" w:hAnsi="Arial" w:cs="Arial"/>
                <w:bCs/>
                <w:iCs/>
                <w:sz w:val="20"/>
              </w:rPr>
              <w:t xml:space="preserve"> Pensions Administration</w:t>
            </w:r>
          </w:p>
          <w:p w:rsidR="00237E3E" w:rsidRPr="00194EDC" w:rsidP="00194EDC">
            <w:pPr>
              <w:spacing w:after="60"/>
              <w:rPr>
                <w:rFonts w:ascii="Arial" w:hAnsi="Arial" w:cs="Arial"/>
                <w:bCs/>
                <w:iCs/>
                <w:color w:val="31849B" w:themeColor="accent5" w:themeShade="BF"/>
                <w:sz w:val="20"/>
                <w:u w:val="single"/>
              </w:rPr>
            </w:pPr>
            <w:r>
              <w:fldChar w:fldCharType="begin"/>
            </w:r>
            <w:r>
              <w:instrText xml:space="preserve"> HYPERLINK "mailto:janet.morville-smith@localpensionspartnership.org.uk" </w:instrText>
            </w:r>
            <w:r>
              <w:fldChar w:fldCharType="separate"/>
            </w:r>
            <w:r w:rsidRPr="00194EDC" w:rsidR="00DD0EA5">
              <w:rPr>
                <w:rStyle w:val="Hyperlink"/>
                <w:rFonts w:ascii="Arial" w:hAnsi="Arial" w:cs="Arial"/>
                <w:bCs/>
                <w:iCs/>
                <w:sz w:val="20"/>
              </w:rPr>
              <w:t>janet.morville-smith@localpensionspartnership.org.uk</w:t>
            </w:r>
            <w:r>
              <w:fldChar w:fldCharType="end"/>
            </w:r>
          </w:p>
        </w:tc>
      </w:tr>
      <w:tr w:rsidTr="00237E3E">
        <w:tblPrEx>
          <w:tblW w:w="9668" w:type="dxa"/>
          <w:jc w:val="center"/>
          <w:tblLayout w:type="fixed"/>
          <w:tblLook w:val="04A0"/>
        </w:tblPrEx>
        <w:trPr>
          <w:trHeight w:val="456"/>
          <w:jc w:val="center"/>
        </w:trPr>
        <w:tc>
          <w:tcPr>
            <w:tcW w:w="2405" w:type="dxa"/>
            <w:shd w:val="clear" w:color="auto" w:fill="F2F2F2" w:themeFill="background1" w:themeFillShade="F2"/>
          </w:tcPr>
          <w:p w:rsidR="00DD0EA5" w:rsidRPr="00194EDC" w:rsidP="00194EDC">
            <w:pPr>
              <w:rPr>
                <w:rFonts w:ascii="Arial" w:hAnsi="Arial" w:cs="Arial"/>
                <w:bCs/>
                <w:iCs/>
                <w:color w:val="1C8E9D"/>
                <w:sz w:val="20"/>
              </w:rPr>
            </w:pPr>
          </w:p>
          <w:p w:rsidR="00237E3E" w:rsidRPr="00194EDC" w:rsidP="00194EDC">
            <w:pPr>
              <w:rPr>
                <w:rFonts w:ascii="Arial" w:hAnsi="Arial" w:cs="Arial"/>
                <w:bCs/>
                <w:iCs/>
                <w:color w:val="1C8E9D"/>
                <w:sz w:val="20"/>
              </w:rPr>
            </w:pPr>
            <w:r w:rsidRPr="00194EDC">
              <w:rPr>
                <w:rFonts w:ascii="Arial" w:hAnsi="Arial" w:cs="Arial"/>
                <w:bCs/>
                <w:iCs/>
                <w:color w:val="1C8E9D"/>
                <w:sz w:val="20"/>
              </w:rPr>
              <w:t>LPP Information Classification:</w:t>
            </w:r>
          </w:p>
          <w:p w:rsidR="00237E3E" w:rsidRPr="00194EDC" w:rsidP="00194EDC">
            <w:pPr>
              <w:rPr>
                <w:rFonts w:ascii="Arial" w:hAnsi="Arial" w:cs="Arial"/>
                <w:bCs/>
                <w:iCs/>
                <w:color w:val="1C8E9D"/>
                <w:sz w:val="20"/>
              </w:rPr>
            </w:pPr>
            <w:r w:rsidRPr="00194EDC">
              <w:rPr>
                <w:rFonts w:ascii="Arial" w:hAnsi="Arial" w:cs="Arial"/>
                <w:bCs/>
                <w:iCs/>
                <w:color w:val="1C8E9D"/>
                <w:sz w:val="16"/>
              </w:rPr>
              <w:t>- Applies to The LPP Group</w:t>
            </w:r>
          </w:p>
        </w:tc>
        <w:tc>
          <w:tcPr>
            <w:tcW w:w="7263" w:type="dxa"/>
          </w:tcPr>
          <w:p w:rsidR="00DD0EA5" w:rsidRPr="00194EDC" w:rsidP="00194EDC">
            <w:pPr>
              <w:rPr>
                <w:rFonts w:ascii="Arial" w:hAnsi="Arial" w:cs="Arial"/>
                <w:b/>
                <w:bCs/>
                <w:iCs/>
                <w:sz w:val="20"/>
              </w:rPr>
            </w:pPr>
          </w:p>
          <w:p w:rsidR="00237E3E" w:rsidRPr="00194EDC" w:rsidP="00194EDC">
            <w:pPr>
              <w:rPr>
                <w:rFonts w:ascii="Arial" w:hAnsi="Arial" w:cs="Arial"/>
                <w:b/>
                <w:bCs/>
                <w:iCs/>
                <w:sz w:val="20"/>
              </w:rPr>
            </w:pPr>
            <w:r w:rsidRPr="00194EDC">
              <w:rPr>
                <w:rFonts w:ascii="Arial" w:hAnsi="Arial" w:cs="Arial"/>
                <w:b/>
                <w:bCs/>
                <w:iCs/>
                <w:sz w:val="20"/>
              </w:rPr>
              <w:t>Confidential</w:t>
            </w:r>
          </w:p>
        </w:tc>
      </w:tr>
    </w:tbl>
    <w:p w:rsidR="00E676A4" w:rsidRPr="00194EDC" w:rsidP="00194EDC">
      <w:pPr>
        <w:pStyle w:val="Level2"/>
        <w:tabs>
          <w:tab w:val="right" w:pos="-3261"/>
        </w:tabs>
        <w:spacing w:after="0" w:line="276" w:lineRule="auto"/>
        <w:jc w:val="left"/>
        <w:rPr>
          <w:rFonts w:cs="Arial"/>
          <w:sz w:val="20"/>
        </w:rPr>
      </w:pPr>
    </w:p>
    <w:p w:rsidR="00237E3E" w:rsidRPr="00194EDC" w:rsidP="00194EDC">
      <w:pPr>
        <w:pStyle w:val="Level2"/>
        <w:tabs>
          <w:tab w:val="right" w:pos="-3261"/>
        </w:tabs>
        <w:spacing w:after="0" w:line="276" w:lineRule="auto"/>
        <w:jc w:val="left"/>
        <w:rPr>
          <w:rFonts w:cs="Arial"/>
          <w:b/>
          <w:bCs/>
          <w:iCs/>
          <w:color w:val="1C8E9D"/>
          <w:sz w:val="20"/>
        </w:rPr>
      </w:pPr>
      <w:r w:rsidRPr="00194EDC">
        <w:rPr>
          <w:rFonts w:cs="Arial"/>
          <w:b/>
          <w:bCs/>
          <w:iCs/>
          <w:color w:val="1C8E9D"/>
          <w:sz w:val="20"/>
        </w:rPr>
        <w:t>Purpose</w:t>
      </w:r>
    </w:p>
    <w:p w:rsidR="009D3EE6" w:rsidRPr="00194EDC" w:rsidP="00BF2945">
      <w:pPr>
        <w:pStyle w:val="Level2"/>
        <w:tabs>
          <w:tab w:val="right" w:pos="-3261"/>
        </w:tabs>
        <w:spacing w:line="276" w:lineRule="auto"/>
        <w:rPr>
          <w:rFonts w:cs="Arial"/>
          <w:sz w:val="20"/>
        </w:rPr>
      </w:pPr>
      <w:r w:rsidRPr="00194EDC">
        <w:rPr>
          <w:rFonts w:cs="Arial"/>
          <w:sz w:val="20"/>
        </w:rPr>
        <w:t xml:space="preserve">This paper seeks to provide </w:t>
      </w:r>
      <w:r w:rsidRPr="00194EDC" w:rsidR="00161D1F">
        <w:rPr>
          <w:rFonts w:cs="Arial"/>
          <w:sz w:val="20"/>
        </w:rPr>
        <w:t>a</w:t>
      </w:r>
      <w:r w:rsidR="00E94E4E">
        <w:rPr>
          <w:rFonts w:cs="Arial"/>
          <w:sz w:val="20"/>
        </w:rPr>
        <w:t xml:space="preserve">n overview of </w:t>
      </w:r>
      <w:r w:rsidRPr="00CD2617" w:rsidR="00CD2617">
        <w:rPr>
          <w:rFonts w:cs="Arial"/>
          <w:sz w:val="20"/>
        </w:rPr>
        <w:t>the process used to assess and rate administration breaches</w:t>
      </w:r>
      <w:r w:rsidR="00CD2617">
        <w:rPr>
          <w:rFonts w:cs="Arial"/>
          <w:sz w:val="20"/>
        </w:rPr>
        <w:t>.</w:t>
      </w:r>
    </w:p>
    <w:p w:rsidR="003D532F" w:rsidRPr="00194EDC" w:rsidP="00194EDC">
      <w:pPr>
        <w:pStyle w:val="Level2"/>
        <w:tabs>
          <w:tab w:val="right" w:pos="-3261"/>
        </w:tabs>
        <w:spacing w:after="0" w:line="276" w:lineRule="auto"/>
        <w:jc w:val="left"/>
        <w:rPr>
          <w:rFonts w:cs="Arial"/>
          <w:sz w:val="20"/>
        </w:rPr>
      </w:pPr>
    </w:p>
    <w:p w:rsidR="00DD0EA5" w:rsidP="00194EDC">
      <w:pPr>
        <w:pStyle w:val="Level2"/>
        <w:tabs>
          <w:tab w:val="right" w:pos="-3261"/>
        </w:tabs>
        <w:spacing w:after="0" w:line="276" w:lineRule="auto"/>
        <w:jc w:val="left"/>
        <w:rPr>
          <w:rFonts w:cs="Arial"/>
          <w:b/>
          <w:bCs/>
          <w:iCs/>
          <w:color w:val="1C8E9D"/>
          <w:sz w:val="20"/>
        </w:rPr>
      </w:pPr>
      <w:r w:rsidRPr="00194EDC">
        <w:rPr>
          <w:rFonts w:cs="Arial"/>
          <w:b/>
          <w:bCs/>
          <w:iCs/>
          <w:color w:val="1C8E9D"/>
          <w:sz w:val="20"/>
        </w:rPr>
        <w:t>Background</w:t>
      </w:r>
    </w:p>
    <w:p w:rsidR="00BF2945" w:rsidP="00BF2945">
      <w:pPr>
        <w:pStyle w:val="Level2"/>
        <w:tabs>
          <w:tab w:val="right" w:pos="-3261"/>
        </w:tabs>
        <w:spacing w:line="276" w:lineRule="auto"/>
        <w:rPr>
          <w:rFonts w:cs="Arial"/>
          <w:iCs/>
          <w:sz w:val="20"/>
        </w:rPr>
      </w:pPr>
      <w:r>
        <w:rPr>
          <w:rFonts w:cs="Arial"/>
          <w:sz w:val="20"/>
        </w:rPr>
        <w:t>An action was raised at the last Board meeting requesting LPPA to</w:t>
      </w:r>
      <w:r>
        <w:rPr>
          <w:rFonts w:cs="Arial"/>
          <w:sz w:val="20"/>
        </w:rPr>
        <w:t xml:space="preserve"> provide a paper to explain the process adopted for administration breaches.</w:t>
      </w:r>
    </w:p>
    <w:p w:rsidR="0068743E" w:rsidP="0068743E">
      <w:pPr>
        <w:pStyle w:val="Level2"/>
        <w:tabs>
          <w:tab w:val="right" w:pos="-3261"/>
        </w:tabs>
        <w:spacing w:after="0" w:line="276" w:lineRule="auto"/>
        <w:jc w:val="left"/>
        <w:rPr>
          <w:rFonts w:cs="Arial"/>
          <w:b/>
          <w:bCs/>
          <w:iCs/>
          <w:color w:val="1C8E9D"/>
          <w:sz w:val="20"/>
        </w:rPr>
      </w:pPr>
    </w:p>
    <w:p w:rsidR="0068743E" w:rsidRPr="00194EDC" w:rsidP="0068743E">
      <w:pPr>
        <w:pStyle w:val="Level2"/>
        <w:tabs>
          <w:tab w:val="right" w:pos="-3261"/>
        </w:tabs>
        <w:spacing w:after="0" w:line="276" w:lineRule="auto"/>
        <w:jc w:val="left"/>
        <w:rPr>
          <w:rFonts w:cs="Arial"/>
          <w:b/>
          <w:bCs/>
          <w:iCs/>
          <w:color w:val="1C8E9D"/>
          <w:sz w:val="20"/>
        </w:rPr>
      </w:pPr>
      <w:r w:rsidRPr="00194EDC">
        <w:rPr>
          <w:rFonts w:cs="Arial"/>
          <w:b/>
          <w:bCs/>
          <w:iCs/>
          <w:color w:val="1C8E9D"/>
          <w:sz w:val="20"/>
        </w:rPr>
        <w:t>Summary</w:t>
      </w:r>
    </w:p>
    <w:p w:rsidR="00481B82" w:rsidP="006B002A">
      <w:pPr>
        <w:pStyle w:val="Level2"/>
        <w:tabs>
          <w:tab w:val="right" w:pos="-3261"/>
        </w:tabs>
        <w:spacing w:line="276" w:lineRule="auto"/>
        <w:rPr>
          <w:rFonts w:cs="Arial"/>
          <w:iCs/>
          <w:sz w:val="20"/>
        </w:rPr>
      </w:pPr>
      <w:r>
        <w:rPr>
          <w:rFonts w:cs="Arial"/>
          <w:iCs/>
          <w:sz w:val="20"/>
        </w:rPr>
        <w:t>Since the formation of the LPPA Risk &amp; Compliance team in 2020, the breach process has been enhanced to capture and report on all breaches, not just data breaches.  This process has 3 categories of breach as detailed below:</w:t>
      </w:r>
    </w:p>
    <w:tbl>
      <w:tblPr>
        <w:tblStyle w:val="GridTable4Accent5"/>
        <w:tblW w:w="0" w:type="auto"/>
        <w:tblLook w:val="04A0"/>
      </w:tblPr>
      <w:tblGrid>
        <w:gridCol w:w="3247"/>
        <w:gridCol w:w="3247"/>
        <w:gridCol w:w="3248"/>
      </w:tblGrid>
      <w:tr w:rsidTr="00481B82">
        <w:tblPrEx>
          <w:tblW w:w="0" w:type="auto"/>
          <w:tblLook w:val="04A0"/>
        </w:tblPrEx>
        <w:tc>
          <w:tcPr>
            <w:tcW w:w="3247" w:type="dxa"/>
          </w:tcPr>
          <w:p w:rsidR="00481B82" w:rsidP="006B002A">
            <w:pPr>
              <w:pStyle w:val="Level2"/>
              <w:tabs>
                <w:tab w:val="right" w:pos="-3261"/>
              </w:tabs>
              <w:spacing w:line="276" w:lineRule="auto"/>
              <w:rPr>
                <w:rFonts w:cs="Arial"/>
                <w:iCs/>
                <w:sz w:val="20"/>
              </w:rPr>
            </w:pPr>
            <w:r>
              <w:rPr>
                <w:rFonts w:cs="Arial"/>
                <w:iCs/>
                <w:sz w:val="20"/>
              </w:rPr>
              <w:t>Data Breach</w:t>
            </w:r>
          </w:p>
        </w:tc>
        <w:tc>
          <w:tcPr>
            <w:tcW w:w="3247" w:type="dxa"/>
          </w:tcPr>
          <w:p w:rsidR="00481B82" w:rsidP="006B002A">
            <w:pPr>
              <w:pStyle w:val="Level2"/>
              <w:tabs>
                <w:tab w:val="right" w:pos="-3261"/>
              </w:tabs>
              <w:spacing w:line="276" w:lineRule="auto"/>
              <w:rPr>
                <w:rFonts w:cs="Arial"/>
                <w:iCs/>
                <w:sz w:val="20"/>
              </w:rPr>
            </w:pPr>
            <w:r>
              <w:rPr>
                <w:rFonts w:cs="Arial"/>
                <w:iCs/>
                <w:sz w:val="20"/>
              </w:rPr>
              <w:t>Code of Practice 14 Breach</w:t>
            </w:r>
          </w:p>
        </w:tc>
        <w:tc>
          <w:tcPr>
            <w:tcW w:w="3248" w:type="dxa"/>
          </w:tcPr>
          <w:p w:rsidR="00481B82" w:rsidP="006B002A">
            <w:pPr>
              <w:pStyle w:val="Level2"/>
              <w:tabs>
                <w:tab w:val="right" w:pos="-3261"/>
              </w:tabs>
              <w:spacing w:line="276" w:lineRule="auto"/>
              <w:rPr>
                <w:rFonts w:cs="Arial"/>
                <w:iCs/>
                <w:sz w:val="20"/>
              </w:rPr>
            </w:pPr>
            <w:r>
              <w:rPr>
                <w:rFonts w:cs="Arial"/>
                <w:iCs/>
                <w:sz w:val="20"/>
              </w:rPr>
              <w:t>LPPA Process Breach</w:t>
            </w:r>
          </w:p>
        </w:tc>
      </w:tr>
      <w:tr w:rsidTr="00481B82">
        <w:tblPrEx>
          <w:tblW w:w="0" w:type="auto"/>
          <w:tblLook w:val="04A0"/>
        </w:tblPrEx>
        <w:tc>
          <w:tcPr>
            <w:tcW w:w="3247" w:type="dxa"/>
          </w:tcPr>
          <w:p w:rsidR="00481B82" w:rsidRPr="00F278C4" w:rsidP="00F278C4">
            <w:pPr>
              <w:pStyle w:val="Level2"/>
              <w:tabs>
                <w:tab w:val="right" w:pos="-3261"/>
              </w:tabs>
              <w:spacing w:line="276" w:lineRule="auto"/>
              <w:jc w:val="left"/>
              <w:rPr>
                <w:rFonts w:cs="Arial"/>
                <w:b w:val="0"/>
                <w:bCs w:val="0"/>
                <w:iCs/>
                <w:sz w:val="20"/>
              </w:rPr>
            </w:pPr>
            <w:r w:rsidRPr="00F278C4">
              <w:rPr>
                <w:rFonts w:cs="Arial"/>
                <w:b w:val="0"/>
                <w:bCs w:val="0"/>
                <w:iCs/>
                <w:sz w:val="20"/>
              </w:rPr>
              <w:t>This type of breach impacts on personal data</w:t>
            </w:r>
          </w:p>
        </w:tc>
        <w:tc>
          <w:tcPr>
            <w:tcW w:w="3247" w:type="dxa"/>
          </w:tcPr>
          <w:p w:rsidR="00481B82" w:rsidRPr="00F278C4" w:rsidP="00F278C4">
            <w:pPr>
              <w:pStyle w:val="Level2"/>
              <w:tabs>
                <w:tab w:val="right" w:pos="-3261"/>
              </w:tabs>
              <w:spacing w:line="276" w:lineRule="auto"/>
              <w:jc w:val="left"/>
              <w:rPr>
                <w:rFonts w:cs="Arial"/>
                <w:iCs/>
                <w:sz w:val="20"/>
              </w:rPr>
            </w:pPr>
            <w:r w:rsidRPr="00F278C4">
              <w:rPr>
                <w:rFonts w:cs="Arial"/>
                <w:iCs/>
                <w:sz w:val="20"/>
              </w:rPr>
              <w:t>This type of breach impacts on the administration of a pension scheme that is covered under the Pensions Regulator’s CoP14</w:t>
            </w:r>
          </w:p>
        </w:tc>
        <w:tc>
          <w:tcPr>
            <w:tcW w:w="3248" w:type="dxa"/>
          </w:tcPr>
          <w:p w:rsidR="00481B82" w:rsidRPr="00F278C4" w:rsidP="00F278C4">
            <w:pPr>
              <w:pStyle w:val="Level2"/>
              <w:tabs>
                <w:tab w:val="right" w:pos="-3261"/>
              </w:tabs>
              <w:spacing w:line="276" w:lineRule="auto"/>
              <w:jc w:val="left"/>
              <w:rPr>
                <w:rFonts w:cs="Arial"/>
                <w:iCs/>
                <w:sz w:val="20"/>
              </w:rPr>
            </w:pPr>
            <w:r w:rsidRPr="00F278C4">
              <w:rPr>
                <w:rFonts w:cs="Arial"/>
                <w:iCs/>
                <w:sz w:val="20"/>
              </w:rPr>
              <w:t>This type of breach impacts on LPPA’s own Policies and Procedures</w:t>
            </w:r>
          </w:p>
        </w:tc>
      </w:tr>
      <w:tr w:rsidTr="00481B82">
        <w:tblPrEx>
          <w:tblW w:w="0" w:type="auto"/>
          <w:tblLook w:val="04A0"/>
        </w:tblPrEx>
        <w:tc>
          <w:tcPr>
            <w:tcW w:w="3247" w:type="dxa"/>
          </w:tcPr>
          <w:p w:rsidR="00F278C4" w:rsidP="00F278C4">
            <w:pPr>
              <w:pStyle w:val="Level2"/>
              <w:tabs>
                <w:tab w:val="right" w:pos="-3261"/>
              </w:tabs>
              <w:spacing w:line="276" w:lineRule="auto"/>
              <w:jc w:val="left"/>
              <w:rPr>
                <w:rFonts w:cs="Arial"/>
                <w:iCs/>
                <w:sz w:val="20"/>
              </w:rPr>
            </w:pPr>
            <w:r>
              <w:rPr>
                <w:rFonts w:cs="Arial"/>
                <w:b w:val="0"/>
                <w:bCs w:val="0"/>
                <w:iCs/>
                <w:sz w:val="20"/>
              </w:rPr>
              <w:t>Examples:</w:t>
            </w:r>
          </w:p>
          <w:p w:rsidR="00F278C4" w:rsidRPr="00F278C4" w:rsidP="00F278C4">
            <w:pPr>
              <w:pStyle w:val="Level2"/>
              <w:numPr>
                <w:ilvl w:val="0"/>
                <w:numId w:val="22"/>
              </w:numPr>
              <w:tabs>
                <w:tab w:val="right" w:pos="-3261"/>
              </w:tabs>
              <w:spacing w:line="276" w:lineRule="auto"/>
              <w:jc w:val="left"/>
              <w:rPr>
                <w:rFonts w:cs="Arial"/>
                <w:b w:val="0"/>
                <w:bCs w:val="0"/>
                <w:iCs/>
                <w:sz w:val="20"/>
              </w:rPr>
            </w:pPr>
            <w:r w:rsidRPr="00F278C4">
              <w:rPr>
                <w:rFonts w:cs="Arial"/>
                <w:b w:val="0"/>
                <w:bCs w:val="0"/>
                <w:iCs/>
                <w:sz w:val="20"/>
              </w:rPr>
              <w:t>Disclosure of information to an unauthorised party</w:t>
            </w:r>
          </w:p>
          <w:p w:rsidR="00F278C4" w:rsidRPr="00F278C4" w:rsidP="00F278C4">
            <w:pPr>
              <w:pStyle w:val="Level2"/>
              <w:numPr>
                <w:ilvl w:val="0"/>
                <w:numId w:val="22"/>
              </w:numPr>
              <w:tabs>
                <w:tab w:val="right" w:pos="-3261"/>
              </w:tabs>
              <w:spacing w:line="276" w:lineRule="auto"/>
              <w:jc w:val="left"/>
              <w:rPr>
                <w:rFonts w:cs="Arial"/>
                <w:b w:val="0"/>
                <w:bCs w:val="0"/>
                <w:iCs/>
                <w:sz w:val="20"/>
              </w:rPr>
            </w:pPr>
            <w:r>
              <w:rPr>
                <w:rFonts w:cs="Arial"/>
                <w:b w:val="0"/>
                <w:bCs w:val="0"/>
                <w:iCs/>
                <w:sz w:val="20"/>
              </w:rPr>
              <w:t>Inaccurate record keeping</w:t>
            </w:r>
          </w:p>
          <w:p w:rsidR="00F278C4" w:rsidRPr="00F278C4" w:rsidP="00F278C4">
            <w:pPr>
              <w:pStyle w:val="Level2"/>
              <w:numPr>
                <w:ilvl w:val="0"/>
                <w:numId w:val="22"/>
              </w:numPr>
              <w:tabs>
                <w:tab w:val="right" w:pos="-3261"/>
              </w:tabs>
              <w:spacing w:line="276" w:lineRule="auto"/>
              <w:jc w:val="left"/>
              <w:rPr>
                <w:rFonts w:cs="Arial"/>
                <w:b w:val="0"/>
                <w:bCs w:val="0"/>
                <w:iCs/>
                <w:sz w:val="20"/>
              </w:rPr>
            </w:pPr>
            <w:r>
              <w:rPr>
                <w:rFonts w:cs="Arial"/>
                <w:b w:val="0"/>
                <w:bCs w:val="0"/>
                <w:iCs/>
                <w:sz w:val="20"/>
              </w:rPr>
              <w:t>Loss of or damage to data records</w:t>
            </w:r>
          </w:p>
        </w:tc>
        <w:tc>
          <w:tcPr>
            <w:tcW w:w="3247" w:type="dxa"/>
          </w:tcPr>
          <w:p w:rsidR="00F278C4" w:rsidP="00F278C4">
            <w:pPr>
              <w:pStyle w:val="Level2"/>
              <w:tabs>
                <w:tab w:val="right" w:pos="-3261"/>
              </w:tabs>
              <w:spacing w:line="276" w:lineRule="auto"/>
              <w:jc w:val="left"/>
              <w:rPr>
                <w:rFonts w:cs="Arial"/>
                <w:iCs/>
                <w:sz w:val="20"/>
              </w:rPr>
            </w:pPr>
            <w:r>
              <w:rPr>
                <w:rFonts w:cs="Arial"/>
                <w:iCs/>
                <w:sz w:val="20"/>
              </w:rPr>
              <w:t>Examples:</w:t>
            </w:r>
          </w:p>
          <w:p w:rsidR="00F278C4" w:rsidP="00F278C4">
            <w:pPr>
              <w:pStyle w:val="Level2"/>
              <w:numPr>
                <w:ilvl w:val="0"/>
                <w:numId w:val="23"/>
              </w:numPr>
              <w:tabs>
                <w:tab w:val="right" w:pos="-3261"/>
              </w:tabs>
              <w:spacing w:line="276" w:lineRule="auto"/>
              <w:jc w:val="left"/>
              <w:rPr>
                <w:rFonts w:cs="Arial"/>
                <w:iCs/>
                <w:sz w:val="20"/>
              </w:rPr>
            </w:pPr>
            <w:r>
              <w:rPr>
                <w:rFonts w:cs="Arial"/>
                <w:iCs/>
                <w:sz w:val="20"/>
              </w:rPr>
              <w:t>Inaccurate record keeping (e.g. service history / transactions</w:t>
            </w:r>
            <w:r w:rsidR="00340B08">
              <w:rPr>
                <w:rFonts w:cs="Arial"/>
                <w:iCs/>
                <w:sz w:val="20"/>
              </w:rPr>
              <w:t xml:space="preserve"> etc.</w:t>
            </w:r>
            <w:r>
              <w:rPr>
                <w:rFonts w:cs="Arial"/>
                <w:iCs/>
                <w:sz w:val="20"/>
              </w:rPr>
              <w:t>)</w:t>
            </w:r>
          </w:p>
          <w:p w:rsidR="00F278C4" w:rsidP="00F278C4">
            <w:pPr>
              <w:pStyle w:val="Level2"/>
              <w:numPr>
                <w:ilvl w:val="0"/>
                <w:numId w:val="23"/>
              </w:numPr>
              <w:tabs>
                <w:tab w:val="right" w:pos="-3261"/>
              </w:tabs>
              <w:spacing w:line="276" w:lineRule="auto"/>
              <w:jc w:val="left"/>
              <w:rPr>
                <w:rFonts w:cs="Arial"/>
                <w:iCs/>
                <w:sz w:val="20"/>
              </w:rPr>
            </w:pPr>
            <w:r>
              <w:rPr>
                <w:rFonts w:cs="Arial"/>
                <w:iCs/>
                <w:sz w:val="20"/>
              </w:rPr>
              <w:t>Contribution Payments</w:t>
            </w:r>
          </w:p>
          <w:p w:rsidR="00F278C4" w:rsidP="00F278C4">
            <w:pPr>
              <w:pStyle w:val="Level2"/>
              <w:numPr>
                <w:ilvl w:val="0"/>
                <w:numId w:val="23"/>
              </w:numPr>
              <w:tabs>
                <w:tab w:val="right" w:pos="-3261"/>
              </w:tabs>
              <w:spacing w:line="276" w:lineRule="auto"/>
              <w:jc w:val="left"/>
              <w:rPr>
                <w:rFonts w:cs="Arial"/>
                <w:iCs/>
                <w:sz w:val="20"/>
              </w:rPr>
            </w:pPr>
            <w:r>
              <w:rPr>
                <w:rFonts w:cs="Arial"/>
                <w:iCs/>
                <w:sz w:val="20"/>
              </w:rPr>
              <w:t>Disclosure Requirements (e.g. ABS / Retirement Options etc.)</w:t>
            </w:r>
          </w:p>
          <w:p w:rsidR="00340B08" w:rsidRPr="00F278C4" w:rsidP="00F278C4">
            <w:pPr>
              <w:pStyle w:val="Level2"/>
              <w:numPr>
                <w:ilvl w:val="0"/>
                <w:numId w:val="23"/>
              </w:numPr>
              <w:tabs>
                <w:tab w:val="right" w:pos="-3261"/>
              </w:tabs>
              <w:spacing w:line="276" w:lineRule="auto"/>
              <w:jc w:val="left"/>
              <w:rPr>
                <w:rFonts w:cs="Arial"/>
                <w:iCs/>
                <w:sz w:val="20"/>
              </w:rPr>
            </w:pPr>
            <w:r>
              <w:rPr>
                <w:rFonts w:cs="Arial"/>
                <w:iCs/>
                <w:sz w:val="20"/>
              </w:rPr>
              <w:t>IDRP not processed in time</w:t>
            </w:r>
          </w:p>
        </w:tc>
        <w:tc>
          <w:tcPr>
            <w:tcW w:w="3248" w:type="dxa"/>
          </w:tcPr>
          <w:p w:rsidR="00F278C4" w:rsidP="00F278C4">
            <w:pPr>
              <w:pStyle w:val="Level2"/>
              <w:tabs>
                <w:tab w:val="right" w:pos="-3261"/>
              </w:tabs>
              <w:spacing w:line="276" w:lineRule="auto"/>
              <w:jc w:val="left"/>
              <w:rPr>
                <w:rFonts w:cs="Arial"/>
                <w:iCs/>
                <w:sz w:val="20"/>
              </w:rPr>
            </w:pPr>
            <w:r>
              <w:rPr>
                <w:rFonts w:cs="Arial"/>
                <w:iCs/>
                <w:sz w:val="20"/>
              </w:rPr>
              <w:t>Examples:</w:t>
            </w:r>
          </w:p>
          <w:p w:rsidR="00340B08" w:rsidP="00340B08">
            <w:pPr>
              <w:pStyle w:val="Level2"/>
              <w:numPr>
                <w:ilvl w:val="0"/>
                <w:numId w:val="24"/>
              </w:numPr>
              <w:tabs>
                <w:tab w:val="right" w:pos="-3261"/>
              </w:tabs>
              <w:spacing w:line="276" w:lineRule="auto"/>
              <w:jc w:val="left"/>
              <w:rPr>
                <w:rFonts w:cs="Arial"/>
                <w:iCs/>
                <w:sz w:val="20"/>
              </w:rPr>
            </w:pPr>
            <w:r>
              <w:rPr>
                <w:rFonts w:cs="Arial"/>
                <w:iCs/>
                <w:sz w:val="20"/>
              </w:rPr>
              <w:t xml:space="preserve">Process not followed </w:t>
            </w:r>
          </w:p>
          <w:p w:rsidR="00340B08" w:rsidP="00340B08">
            <w:pPr>
              <w:pStyle w:val="Level2"/>
              <w:numPr>
                <w:ilvl w:val="0"/>
                <w:numId w:val="24"/>
              </w:numPr>
              <w:tabs>
                <w:tab w:val="right" w:pos="-3261"/>
              </w:tabs>
              <w:spacing w:line="276" w:lineRule="auto"/>
              <w:jc w:val="left"/>
              <w:rPr>
                <w:rFonts w:cs="Arial"/>
                <w:iCs/>
                <w:sz w:val="20"/>
              </w:rPr>
            </w:pPr>
            <w:r>
              <w:rPr>
                <w:rFonts w:cs="Arial"/>
                <w:iCs/>
                <w:sz w:val="20"/>
              </w:rPr>
              <w:t>Use of personal email / phone</w:t>
            </w:r>
          </w:p>
          <w:p w:rsidR="00340B08" w:rsidRPr="00340B08" w:rsidP="00340B08">
            <w:pPr>
              <w:pStyle w:val="Level2"/>
              <w:numPr>
                <w:ilvl w:val="0"/>
                <w:numId w:val="24"/>
              </w:numPr>
              <w:tabs>
                <w:tab w:val="right" w:pos="-3261"/>
              </w:tabs>
              <w:spacing w:line="276" w:lineRule="auto"/>
              <w:jc w:val="left"/>
              <w:rPr>
                <w:rFonts w:cs="Arial"/>
                <w:iCs/>
                <w:sz w:val="20"/>
              </w:rPr>
            </w:pPr>
            <w:r>
              <w:rPr>
                <w:rFonts w:cs="Arial"/>
                <w:iCs/>
                <w:sz w:val="20"/>
              </w:rPr>
              <w:t>Email sent to i</w:t>
            </w:r>
            <w:r w:rsidRPr="00340B08">
              <w:rPr>
                <w:rFonts w:cs="Arial"/>
                <w:iCs/>
                <w:sz w:val="20"/>
              </w:rPr>
              <w:t xml:space="preserve">ncorrect email address </w:t>
            </w:r>
            <w:r>
              <w:rPr>
                <w:rFonts w:cs="Arial"/>
                <w:iCs/>
                <w:sz w:val="20"/>
              </w:rPr>
              <w:t>(where no personal data is included)</w:t>
            </w:r>
          </w:p>
        </w:tc>
      </w:tr>
    </w:tbl>
    <w:p w:rsidR="00481B82" w:rsidRPr="00340B08" w:rsidP="006B002A">
      <w:pPr>
        <w:pStyle w:val="Level2"/>
        <w:tabs>
          <w:tab w:val="right" w:pos="-3261"/>
        </w:tabs>
        <w:spacing w:line="276" w:lineRule="auto"/>
        <w:rPr>
          <w:rFonts w:cs="Arial"/>
          <w:i/>
          <w:sz w:val="20"/>
        </w:rPr>
      </w:pPr>
      <w:r w:rsidRPr="00340B08">
        <w:rPr>
          <w:rFonts w:cs="Arial"/>
          <w:i/>
          <w:sz w:val="20"/>
        </w:rPr>
        <w:t>N.B. These examples are not exhaustive</w:t>
      </w:r>
    </w:p>
    <w:p w:rsidR="00340B08" w:rsidP="006B002A">
      <w:pPr>
        <w:pStyle w:val="Level2"/>
        <w:tabs>
          <w:tab w:val="right" w:pos="-3261"/>
        </w:tabs>
        <w:spacing w:line="276" w:lineRule="auto"/>
        <w:rPr>
          <w:rFonts w:cs="Arial"/>
          <w:iCs/>
          <w:sz w:val="20"/>
        </w:rPr>
      </w:pPr>
      <w:r>
        <w:rPr>
          <w:rFonts w:cs="Arial"/>
          <w:iCs/>
          <w:sz w:val="20"/>
        </w:rPr>
        <w:t>LPPA take all breaches extremely seriously.  A breach leads to errors which need to be addressed.  Upon notification</w:t>
      </w:r>
      <w:r w:rsidR="001308E8">
        <w:rPr>
          <w:rFonts w:cs="Arial"/>
          <w:iCs/>
          <w:sz w:val="20"/>
        </w:rPr>
        <w:t xml:space="preserve"> of any breach the Risk &amp; Compliance team log these on the Breach Register and investigate how the breach happened, ensure any corrective work has been completed, and engage with the individual who caused the breach and their direct line manager to put in place measures to prevent the breach reoccurring.</w:t>
      </w:r>
    </w:p>
    <w:p w:rsidR="00340B08" w:rsidP="006B002A">
      <w:pPr>
        <w:pStyle w:val="Level2"/>
        <w:tabs>
          <w:tab w:val="right" w:pos="-3261"/>
        </w:tabs>
        <w:spacing w:line="276" w:lineRule="auto"/>
        <w:rPr>
          <w:rFonts w:cs="Arial"/>
          <w:iCs/>
          <w:sz w:val="20"/>
        </w:rPr>
      </w:pPr>
      <w:r>
        <w:rPr>
          <w:rFonts w:cs="Arial"/>
          <w:iCs/>
          <w:sz w:val="20"/>
        </w:rPr>
        <w:t>Where a Member has been directly affected, measures are taken to apologise and provide protection if deemed appropriate, for example CIFAS.</w:t>
      </w:r>
    </w:p>
    <w:sectPr w:rsidSect="00194EDC">
      <w:headerReference w:type="default" r:id="rId9"/>
      <w:footerReference w:type="default" r:id="rId10"/>
      <w:pgSz w:w="11906" w:h="16838" w:code="9"/>
      <w:pgMar w:top="1440" w:right="1077" w:bottom="992"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illen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95">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5AD" w:rsidRPr="00214D7A" w:rsidP="001B66A7">
    <w:pPr>
      <w:pStyle w:val="Footer"/>
      <w:tabs>
        <w:tab w:val="clear" w:pos="4513"/>
        <w:tab w:val="center" w:pos="4962"/>
        <w:tab w:val="clear" w:pos="9026"/>
        <w:tab w:val="right" w:pos="9639"/>
      </w:tabs>
    </w:pPr>
    <w:r>
      <w:tab/>
    </w:r>
    <w:r w:rsidRPr="00214D7A">
      <w:t>Confidential</w:t>
    </w:r>
    <w:r w:rsidRPr="00214D7A">
      <w:tab/>
    </w:r>
    <w:sdt>
      <w:sdtPr>
        <w:id w:val="1929615803"/>
        <w:docPartObj>
          <w:docPartGallery w:val="Page Numbers (Bottom of Page)"/>
          <w:docPartUnique/>
        </w:docPartObj>
      </w:sdtPr>
      <w:sdtEndPr>
        <w:rPr>
          <w:noProof/>
        </w:rPr>
      </w:sdtEndPr>
      <w:sdtContent>
        <w:r w:rsidRPr="00214D7A">
          <w:fldChar w:fldCharType="begin"/>
        </w:r>
        <w:r w:rsidRPr="00214D7A">
          <w:instrText xml:space="preserve"> PAGE   \* MERGEFORMAT </w:instrText>
        </w:r>
        <w:r w:rsidRPr="00214D7A">
          <w:fldChar w:fldCharType="separate"/>
        </w:r>
        <w:r>
          <w:rPr>
            <w:noProof/>
          </w:rPr>
          <w:t>1</w:t>
        </w:r>
        <w:r w:rsidRPr="00214D7A">
          <w:rPr>
            <w:noProof/>
          </w:rPr>
          <w:fldChar w:fldCharType="end"/>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5AD" w:rsidRPr="00D32735" w:rsidP="000F4860">
    <w:pPr>
      <w:pStyle w:val="Header"/>
      <w:tabs>
        <w:tab w:val="left" w:pos="8485"/>
        <w:tab w:val="clear" w:pos="9026"/>
      </w:tabs>
      <w:rPr>
        <w:rFonts w:ascii="Arial" w:hAnsi="Arial" w:cs="Arial"/>
        <w:b/>
        <w:color w:val="000000" w:themeColor="text1"/>
        <w:sz w:val="28"/>
        <w:szCs w:val="28"/>
      </w:rPr>
    </w:pPr>
    <w:sdt>
      <w:sdtPr>
        <w:rPr>
          <w:rFonts w:ascii="Arial" w:hAnsi="Arial" w:cs="Arial"/>
          <w:b/>
          <w:color w:val="000000" w:themeColor="text1"/>
          <w:szCs w:val="32"/>
        </w:rPr>
        <w:id w:val="216251325"/>
        <w:placeholder>
          <w:docPart w:val="1848734A599942299569426F06A94606"/>
        </w:placeholder>
        <w:richText/>
      </w:sdtPr>
      <w:sdtEndPr>
        <w:rPr>
          <w:sz w:val="36"/>
          <w:szCs w:val="36"/>
        </w:rPr>
      </w:sdtEndPr>
      <w:sdtContent>
        <w:r w:rsidRPr="00D32735">
          <w:rPr>
            <w:rFonts w:ascii="Arial" w:hAnsi="Arial" w:cs="Arial"/>
            <w:color w:val="000000" w:themeColor="text1"/>
            <w:szCs w:val="32"/>
          </w:rPr>
          <w:t>Local Pensions Partnership</w:t>
        </w:r>
        <w:r>
          <w:rPr>
            <w:rFonts w:ascii="Arial" w:hAnsi="Arial" w:cs="Arial"/>
            <w:color w:val="000000" w:themeColor="text1"/>
            <w:szCs w:val="32"/>
          </w:rPr>
          <w:t xml:space="preserve"> Administration</w:t>
        </w:r>
        <w:r w:rsidRPr="00D32735">
          <w:rPr>
            <w:rFonts w:ascii="Arial" w:hAnsi="Arial" w:cs="Arial"/>
            <w:color w:val="000000" w:themeColor="text1"/>
            <w:szCs w:val="32"/>
          </w:rPr>
          <w:t xml:space="preserve"> Ltd  </w:t>
        </w:r>
        <w:r w:rsidR="000F4860">
          <w:rPr>
            <w:rFonts w:ascii="Arial" w:hAnsi="Arial" w:cs="Arial"/>
            <w:color w:val="000000" w:themeColor="text1"/>
            <w:szCs w:val="32"/>
          </w:rPr>
          <w:t xml:space="preserve">         </w:t>
        </w:r>
        <w:r w:rsidRPr="00D32735">
          <w:rPr>
            <w:rFonts w:ascii="Arial" w:hAnsi="Arial" w:cs="Arial"/>
            <w:color w:val="000000" w:themeColor="text1"/>
            <w:szCs w:val="32"/>
          </w:rPr>
          <w:t xml:space="preserve">  </w:t>
        </w:r>
        <w:r w:rsidR="000F4860">
          <w:rPr>
            <w:rFonts w:ascii="Arial" w:hAnsi="Arial" w:cs="Arial"/>
            <w:b/>
            <w:noProof/>
            <w:color w:val="000000" w:themeColor="text1"/>
            <w:sz w:val="36"/>
            <w:szCs w:val="36"/>
          </w:rPr>
          <w:drawing>
            <wp:inline distT="0" distB="0" distL="0" distR="0">
              <wp:extent cx="1254696" cy="57755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11401"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87756" cy="592776"/>
                      </a:xfrm>
                      <a:prstGeom prst="rect">
                        <a:avLst/>
                      </a:prstGeom>
                      <a:noFill/>
                    </pic:spPr>
                  </pic:pic>
                </a:graphicData>
              </a:graphic>
            </wp:inline>
          </w:drawing>
        </w:r>
        <w:r w:rsidRPr="00D32735">
          <w:rPr>
            <w:rFonts w:ascii="Arial" w:hAnsi="Arial" w:cs="Arial"/>
            <w:color w:val="000000" w:themeColor="text1"/>
            <w:szCs w:val="32"/>
          </w:rPr>
          <w:t xml:space="preserve">       </w:t>
        </w:r>
      </w:sdtContent>
    </w:sdt>
    <w:r w:rsidR="000F4860">
      <w:rPr>
        <w:rFonts w:ascii="Arial" w:hAnsi="Arial" w:cs="Arial"/>
        <w:b/>
        <w:color w:val="000000" w:themeColor="text1"/>
        <w:sz w:val="36"/>
        <w:szCs w:val="36"/>
      </w:rPr>
      <w:tab/>
    </w:r>
    <w:r w:rsidR="000F4860">
      <w:rPr>
        <w:rFonts w:ascii="Arial" w:hAnsi="Arial" w:cs="Arial"/>
        <w:b/>
        <w:color w:val="000000" w:themeColor="text1"/>
        <w:sz w:val="36"/>
        <w:szCs w:val="36"/>
      </w:rPr>
      <w:tab/>
    </w:r>
    <w:r w:rsidR="000F4860">
      <w:rPr>
        <w:rFonts w:ascii="Arial" w:hAnsi="Arial" w:cs="Arial"/>
        <w:b/>
        <w:color w:val="000000" w:themeColor="text1"/>
        <w:sz w:val="36"/>
        <w:szCs w:val="36"/>
      </w:rPr>
      <w:tab/>
      <w:t xml:space="preserve">   </w:t>
    </w:r>
  </w:p>
  <w:p w:rsidR="00F045AD" w:rsidRPr="00D32735" w:rsidP="00672645">
    <w:pPr>
      <w:pStyle w:val="Header"/>
      <w:rPr>
        <w:rFonts w:ascii="Arial" w:eastAsia="MS Gothic" w:hAnsi="Arial" w:cs="Arial"/>
        <w:color w:val="000000" w:themeColor="text1"/>
        <w:sz w:val="28"/>
        <w:szCs w:val="28"/>
      </w:rPr>
    </w:pPr>
    <w:r w:rsidRPr="00D32735">
      <w:rPr>
        <w:rFonts w:ascii="Arial" w:hAnsi="Arial" w:cs="Arial"/>
        <w:b/>
        <w:noProof/>
        <w:color w:val="000000" w:themeColor="text1"/>
        <w:sz w:val="36"/>
        <w:szCs w:val="36"/>
        <w:lang w:eastAsia="en-GB"/>
      </w:rPr>
      <mc:AlternateContent>
        <mc:Choice Requires="wps">
          <w:drawing>
            <wp:anchor distT="0" distB="0" distL="114300" distR="114300" simplePos="0" relativeHeight="251660288" behindDoc="0" locked="0" layoutInCell="1" allowOverlap="1">
              <wp:simplePos x="0" y="0"/>
              <wp:positionH relativeFrom="column">
                <wp:posOffset>-19049</wp:posOffset>
              </wp:positionH>
              <wp:positionV relativeFrom="paragraph">
                <wp:posOffset>141605</wp:posOffset>
              </wp:positionV>
              <wp:extent cx="5734050" cy="0"/>
              <wp:effectExtent l="0" t="38100" r="38100" b="38100"/>
              <wp:wrapNone/>
              <wp:docPr id="6" name="Straight Connector 6"/>
              <wp:cNvGraphicFramePr/>
              <a:graphic xmlns:a="http://schemas.openxmlformats.org/drawingml/2006/main">
                <a:graphicData uri="http://schemas.microsoft.com/office/word/2010/wordprocessingShape">
                  <wps:wsp xmlns:wps="http://schemas.microsoft.com/office/word/2010/wordprocessingShape">
                    <wps:cNvCnPr/>
                    <wps:spPr>
                      <a:xfrm>
                        <a:off x="0" y="0"/>
                        <a:ext cx="5734050" cy="0"/>
                      </a:xfrm>
                      <a:prstGeom prst="line">
                        <a:avLst/>
                      </a:prstGeom>
                      <a:ln w="76200">
                        <a:solidFill>
                          <a:srgbClr val="1838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2049" style="mso-height-percent:0;mso-height-relative:margin;mso-width-percent:0;mso-width-relative:margin;mso-wrap-distance-bottom:0;mso-wrap-distance-left:9pt;mso-wrap-distance-right:9pt;mso-wrap-distance-top:0;mso-wrap-style:square;position:absolute;visibility:visible;z-index:251661312" from="-1.5pt,11.15pt" to="450pt,11.15pt" strokecolor="#183850" strokeweight="6pt"/>
          </w:pict>
        </mc:Fallback>
      </mc:AlternateContent>
    </w:r>
  </w:p>
  <w:p w:rsidR="00F045AD" w:rsidRPr="00D32735" w:rsidP="00D32735">
    <w:pPr>
      <w:pStyle w:val="Header"/>
      <w:tabs>
        <w:tab w:val="right" w:pos="9498"/>
      </w:tabs>
      <w:ind w:right="-87"/>
      <w:rPr>
        <w:rFonts w:eastAsia="MS Gothic"/>
        <w:color w:val="000000" w:themeColor="text1"/>
        <w:sz w:val="24"/>
        <w:szCs w:val="32"/>
      </w:rPr>
    </w:pPr>
    <w:r>
      <w:rPr>
        <w:rFonts w:ascii="Arial" w:eastAsia="MS Gothic" w:hAnsi="Arial" w:cs="Arial"/>
        <w:color w:val="000000" w:themeColor="text1"/>
        <w:sz w:val="24"/>
        <w:szCs w:val="24"/>
      </w:rPr>
      <w:t>LPPA Senior Leadership Team</w:t>
    </w:r>
    <w:r w:rsidRPr="00D32735">
      <w:rPr>
        <w:rFonts w:ascii="Arial" w:eastAsia="MS Gothic" w:hAnsi="Arial" w:cs="Arial"/>
        <w:color w:val="000000" w:themeColor="text1"/>
        <w:sz w:val="24"/>
        <w:szCs w:val="24"/>
      </w:rPr>
      <w:tab/>
    </w:r>
  </w:p>
  <w:p w:rsidR="00F045AD" w:rsidRPr="00D32735" w:rsidP="00E676A4">
    <w:pPr>
      <w:pStyle w:val="Header"/>
      <w:tabs>
        <w:tab w:val="left" w:pos="1710"/>
        <w:tab w:val="clear" w:pos="4513"/>
        <w:tab w:val="clear" w:pos="9026"/>
        <w:tab w:val="right" w:pos="9639"/>
      </w:tabs>
      <w:ind w:right="-613"/>
      <w:rPr>
        <w:rFonts w:ascii="Arial" w:eastAsia="MS Gothic" w:hAnsi="Arial" w:cs="Arial"/>
        <w:color w:val="000000" w:themeColor="text1"/>
        <w:sz w:val="24"/>
        <w:szCs w:val="24"/>
      </w:rPr>
    </w:pPr>
    <w:r w:rsidRPr="00D32735">
      <w:rPr>
        <w:rFonts w:ascii="Arial" w:hAnsi="Arial" w:cs="Arial"/>
        <w:noProof/>
        <w:color w:val="000000" w:themeColor="text1"/>
        <w:lang w:eastAsia="en-GB"/>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59055</wp:posOffset>
              </wp:positionV>
              <wp:extent cx="6191250" cy="0"/>
              <wp:effectExtent l="0" t="19050" r="19050" b="1905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6191250" cy="0"/>
                      </a:xfrm>
                      <a:prstGeom prst="line">
                        <a:avLst/>
                      </a:prstGeom>
                      <a:ln w="38100">
                        <a:solidFill>
                          <a:srgbClr val="1C8E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2050" style="mso-width-percent:0;mso-width-relative:margin;mso-wrap-distance-bottom:0;mso-wrap-distance-left:9pt;mso-wrap-distance-right:9pt;mso-wrap-distance-top:0;mso-wrap-style:square;position:absolute;visibility:visible;z-index:251659264" from="-1.5pt,4.65pt" to="486pt,4.65pt" strokecolor="#1c8e9d"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46206"/>
    <w:multiLevelType w:val="hybridMultilevel"/>
    <w:tmpl w:val="B92AF418"/>
    <w:lvl w:ilvl="0">
      <w:start w:val="1"/>
      <w:numFmt w:val="bullet"/>
      <w:pStyle w:val="LPPBulletpoint"/>
      <w:lvlText w:val="-"/>
      <w:lvlJc w:val="left"/>
      <w:pPr>
        <w:ind w:left="284" w:hanging="284"/>
      </w:pPr>
      <w:rPr>
        <w:rFonts w:ascii="Verdana" w:hAnsi="Verdana" w:hint="default"/>
        <w:b w:val="0"/>
        <w:i w:val="0"/>
        <w:color w:val="auto"/>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CE1C09"/>
    <w:multiLevelType w:val="hybridMultilevel"/>
    <w:tmpl w:val="0A06DFD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9C21950"/>
    <w:multiLevelType w:val="hybridMultilevel"/>
    <w:tmpl w:val="A926B10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B7A00B9"/>
    <w:multiLevelType w:val="hybridMultilevel"/>
    <w:tmpl w:val="D48692F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C961AF2"/>
    <w:multiLevelType w:val="multilevel"/>
    <w:tmpl w:val="C73CDAE4"/>
    <w:lvl w:ilvl="0">
      <w:start w:val="1"/>
      <w:numFmt w:val="none"/>
      <w:suff w:val="nothing"/>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720E6F"/>
    <w:multiLevelType w:val="hybridMultilevel"/>
    <w:tmpl w:val="EA0EA3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63D5592"/>
    <w:multiLevelType w:val="hybridMultilevel"/>
    <w:tmpl w:val="0FC2D8C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F825112"/>
    <w:multiLevelType w:val="multilevel"/>
    <w:tmpl w:val="267856A8"/>
    <w:styleLink w:val="RPMIAgendaListBullet"/>
    <w:lvl w:ilvl="0">
      <w:start w:val="1"/>
      <w:numFmt w:val="bullet"/>
      <w:pStyle w:val="ListBullet"/>
      <w:lvlText w:val=""/>
      <w:lvlJc w:val="left"/>
      <w:pPr>
        <w:ind w:left="357" w:hanging="357"/>
      </w:pPr>
      <w:rPr>
        <w:rFonts w:ascii="Symbol" w:hAnsi="Symbol" w:hint="default"/>
        <w:color w:val="1F497D" w:themeColor="text2"/>
      </w:rPr>
    </w:lvl>
    <w:lvl w:ilvl="1">
      <w:start w:val="1"/>
      <w:numFmt w:val="bullet"/>
      <w:pStyle w:val="ListBullet2"/>
      <w:lvlText w:val="–"/>
      <w:lvlJc w:val="left"/>
      <w:pPr>
        <w:tabs>
          <w:tab w:val="num" w:pos="357"/>
        </w:tabs>
        <w:ind w:left="720" w:hanging="363"/>
      </w:pPr>
      <w:rPr>
        <w:rFonts w:ascii="Arial" w:hAnsi="Arial" w:hint="default"/>
        <w:color w:val="1F497D" w:themeColor="tex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37378DB"/>
    <w:multiLevelType w:val="hybridMultilevel"/>
    <w:tmpl w:val="9A2AE1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DCA3578"/>
    <w:multiLevelType w:val="hybridMultilevel"/>
    <w:tmpl w:val="90CC70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1121C39"/>
    <w:multiLevelType w:val="multilevel"/>
    <w:tmpl w:val="4A18D5C0"/>
    <w:lvl w:ilvl="0">
      <w:start w:val="1"/>
      <w:numFmt w:val="none"/>
      <w:pStyle w:val="LPPBodytext"/>
      <w:suff w:val="nothing"/>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1272E2B"/>
    <w:multiLevelType w:val="hybridMultilevel"/>
    <w:tmpl w:val="C30424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E9C7DEE"/>
    <w:multiLevelType w:val="multilevel"/>
    <w:tmpl w:val="AE6CEC32"/>
    <w:styleLink w:val="Style5"/>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53105B39"/>
    <w:multiLevelType w:val="multilevel"/>
    <w:tmpl w:val="AE6CEC32"/>
    <w:styleLink w:val="Style4"/>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57047905"/>
    <w:multiLevelType w:val="multilevel"/>
    <w:tmpl w:val="AE6CEC32"/>
    <w:styleLink w:val="Style3"/>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5C433D11"/>
    <w:multiLevelType w:val="hybridMultilevel"/>
    <w:tmpl w:val="E230CC38"/>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F591E66"/>
    <w:multiLevelType w:val="hybridMultilevel"/>
    <w:tmpl w:val="B1AA39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FBD2726"/>
    <w:multiLevelType w:val="hybridMultilevel"/>
    <w:tmpl w:val="3F680C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0352C4D"/>
    <w:multiLevelType w:val="hybridMultilevel"/>
    <w:tmpl w:val="8CCE26A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8303BC6"/>
    <w:multiLevelType w:val="multilevel"/>
    <w:tmpl w:val="AE6CEC32"/>
    <w:styleLink w:val="Style1"/>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68AC64A4"/>
    <w:multiLevelType w:val="hybridMultilevel"/>
    <w:tmpl w:val="6B3C3538"/>
    <w:lvl w:ilvl="0">
      <w:start w:val="1"/>
      <w:numFmt w:val="bullet"/>
      <w:lvlText w:val=""/>
      <w:lvlJc w:val="left"/>
      <w:pPr>
        <w:ind w:left="4320" w:hanging="360"/>
      </w:pPr>
      <w:rPr>
        <w:rFonts w:ascii="Symbol" w:hAnsi="Symbol" w:hint="default"/>
      </w:rPr>
    </w:lvl>
    <w:lvl w:ilvl="1">
      <w:start w:val="1"/>
      <w:numFmt w:val="bullet"/>
      <w:lvlText w:val="o"/>
      <w:lvlJc w:val="left"/>
      <w:pPr>
        <w:ind w:left="5040" w:hanging="360"/>
      </w:pPr>
      <w:rPr>
        <w:rFonts w:ascii="Courier New" w:hAnsi="Courier New" w:cs="Courier New" w:hint="default"/>
      </w:rPr>
    </w:lvl>
    <w:lvl w:ilvl="2">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21">
    <w:nsid w:val="70873983"/>
    <w:multiLevelType w:val="hybridMultilevel"/>
    <w:tmpl w:val="0EAC2E4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750E7516"/>
    <w:multiLevelType w:val="multilevel"/>
    <w:tmpl w:val="267856A8"/>
    <w:numStyleLink w:val="RPMIAgendaListBulle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3">
    <w:nsid w:val="7A3D3CC2"/>
    <w:multiLevelType w:val="multilevel"/>
    <w:tmpl w:val="AE6CEC32"/>
    <w:styleLink w:val="Style6"/>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9"/>
  </w:num>
  <w:num w:numId="2">
    <w:abstractNumId w:val="14"/>
  </w:num>
  <w:num w:numId="3">
    <w:abstractNumId w:val="13"/>
  </w:num>
  <w:num w:numId="4">
    <w:abstractNumId w:val="12"/>
  </w:num>
  <w:num w:numId="5">
    <w:abstractNumId w:val="23"/>
  </w:num>
  <w:num w:numId="6">
    <w:abstractNumId w:val="7"/>
  </w:num>
  <w:num w:numId="7">
    <w:abstractNumId w:val="22"/>
  </w:num>
  <w:num w:numId="8">
    <w:abstractNumId w:val="10"/>
  </w:num>
  <w:num w:numId="9">
    <w:abstractNumId w:val="0"/>
  </w:num>
  <w:num w:numId="10">
    <w:abstractNumId w:val="5"/>
  </w:num>
  <w:num w:numId="11">
    <w:abstractNumId w:val="9"/>
  </w:num>
  <w:num w:numId="12">
    <w:abstractNumId w:val="15"/>
  </w:num>
  <w:num w:numId="13">
    <w:abstractNumId w:val="8"/>
  </w:num>
  <w:num w:numId="14">
    <w:abstractNumId w:val="17"/>
  </w:num>
  <w:num w:numId="15">
    <w:abstractNumId w:val="16"/>
  </w:num>
  <w:num w:numId="16">
    <w:abstractNumId w:val="2"/>
  </w:num>
  <w:num w:numId="17">
    <w:abstractNumId w:val="18"/>
  </w:num>
  <w:num w:numId="18">
    <w:abstractNumId w:val="6"/>
  </w:num>
  <w:num w:numId="19">
    <w:abstractNumId w:val="4"/>
  </w:num>
  <w:num w:numId="20">
    <w:abstractNumId w:val="20"/>
  </w:num>
  <w:num w:numId="21">
    <w:abstractNumId w:val="11"/>
  </w:num>
  <w:num w:numId="22">
    <w:abstractNumId w:val="1"/>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hAnsi="Verdana" w:eastAsiaTheme="minorHAnsi" w:cstheme="minorBidi"/>
        <w:snapToGrid w:val="0"/>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6A4"/>
    <w:rPr>
      <w:rFonts w:ascii="Calibri" w:hAnsi="Calibri" w:cs="Times New Roman"/>
      <w:snapToGrid/>
      <w:sz w:val="22"/>
      <w:szCs w:val="22"/>
    </w:rPr>
  </w:style>
  <w:style w:type="paragraph" w:styleId="Heading1">
    <w:name w:val="heading 1"/>
    <w:aliases w:val="Section title"/>
    <w:next w:val="Normal"/>
    <w:link w:val="Heading1Char"/>
    <w:uiPriority w:val="1"/>
    <w:qFormat/>
    <w:rsid w:val="00665074"/>
    <w:pPr>
      <w:spacing w:after="240"/>
      <w:outlineLvl w:val="0"/>
    </w:pPr>
    <w:rPr>
      <w:rFonts w:eastAsia="Times New Roman" w:asciiTheme="majorHAnsi" w:hAnsiTheme="majorHAnsi" w:cs="Times New Roman"/>
      <w:color w:val="1F497D" w:themeColor="text2"/>
      <w:sz w:val="40"/>
      <w:szCs w:val="40"/>
    </w:rPr>
  </w:style>
  <w:style w:type="paragraph" w:styleId="Heading2">
    <w:name w:val="heading 2"/>
    <w:basedOn w:val="Normal"/>
    <w:next w:val="Normal"/>
    <w:link w:val="Heading2Char"/>
    <w:autoRedefine/>
    <w:uiPriority w:val="9"/>
    <w:unhideWhenUsed/>
    <w:qFormat/>
    <w:rsid w:val="00665074"/>
    <w:pPr>
      <w:keepNext/>
      <w:keepLines/>
      <w:spacing w:before="40"/>
      <w:outlineLvl w:val="1"/>
    </w:pPr>
    <w:rPr>
      <w:rFonts w:ascii="Verdana" w:hAnsi="Verdana" w:eastAsiaTheme="majorEastAsia" w:cstheme="majorBidi"/>
      <w:b/>
      <w:snapToGrid w:val="0"/>
      <w:color w:val="4F81BD" w:themeColor="accent1"/>
      <w:sz w:val="20"/>
      <w:szCs w:val="26"/>
    </w:rPr>
  </w:style>
  <w:style w:type="paragraph" w:styleId="Heading3">
    <w:name w:val="heading 3"/>
    <w:basedOn w:val="Normal"/>
    <w:next w:val="Normal"/>
    <w:link w:val="Heading3Char"/>
    <w:uiPriority w:val="9"/>
    <w:semiHidden/>
    <w:unhideWhenUsed/>
    <w:qFormat/>
    <w:rsid w:val="006C6E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aliases w:val="Main Body"/>
    <w:basedOn w:val="Normal"/>
    <w:next w:val="Normal"/>
    <w:link w:val="Heading6Char"/>
    <w:qFormat/>
    <w:rsid w:val="00665074"/>
    <w:pPr>
      <w:keepNext/>
      <w:widowControl w:val="0"/>
      <w:outlineLvl w:val="5"/>
    </w:pPr>
    <w:rPr>
      <w:rFonts w:ascii="Frutiger 95" w:eastAsia="Times New Roman" w:hAnsi="Frutiger 95" w:cstheme="minorBidi"/>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1554FA"/>
    <w:pPr>
      <w:spacing w:after="120"/>
      <w:jc w:val="both"/>
      <w:outlineLvl w:val="1"/>
    </w:pPr>
    <w:rPr>
      <w:rFonts w:ascii="Arial" w:eastAsia="Times New Roman" w:hAnsi="Arial" w:cstheme="minorBidi"/>
      <w:snapToGrid w:val="0"/>
      <w:sz w:val="24"/>
      <w:szCs w:val="20"/>
    </w:rPr>
  </w:style>
  <w:style w:type="numbering" w:customStyle="1" w:styleId="Style1">
    <w:name w:val="Style1"/>
    <w:uiPriority w:val="99"/>
    <w:rsid w:val="001554FA"/>
    <w:pPr>
      <w:numPr>
        <w:numId w:val="1"/>
      </w:numPr>
    </w:pPr>
  </w:style>
  <w:style w:type="numbering" w:customStyle="1" w:styleId="Style3">
    <w:name w:val="Style3"/>
    <w:uiPriority w:val="99"/>
    <w:rsid w:val="001554FA"/>
    <w:pPr>
      <w:numPr>
        <w:numId w:val="2"/>
      </w:numPr>
    </w:pPr>
  </w:style>
  <w:style w:type="numbering" w:customStyle="1" w:styleId="Style4">
    <w:name w:val="Style4"/>
    <w:uiPriority w:val="99"/>
    <w:rsid w:val="001554FA"/>
    <w:pPr>
      <w:numPr>
        <w:numId w:val="3"/>
      </w:numPr>
    </w:pPr>
  </w:style>
  <w:style w:type="numbering" w:customStyle="1" w:styleId="Style5">
    <w:name w:val="Style5"/>
    <w:uiPriority w:val="99"/>
    <w:rsid w:val="001554FA"/>
    <w:pPr>
      <w:numPr>
        <w:numId w:val="4"/>
      </w:numPr>
    </w:pPr>
  </w:style>
  <w:style w:type="numbering" w:customStyle="1" w:styleId="Style6">
    <w:name w:val="Style6"/>
    <w:uiPriority w:val="99"/>
    <w:rsid w:val="001554FA"/>
    <w:pPr>
      <w:numPr>
        <w:numId w:val="5"/>
      </w:numPr>
    </w:pPr>
  </w:style>
  <w:style w:type="table" w:customStyle="1" w:styleId="TableGrid1">
    <w:name w:val="Table Grid1"/>
    <w:basedOn w:val="TableNormal"/>
    <w:next w:val="TableGrid"/>
    <w:uiPriority w:val="59"/>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Verdana"/>
    <w:basedOn w:val="TableNormal"/>
    <w:uiPriority w:val="39"/>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MIPlanner">
    <w:name w:val="RPMI Planner"/>
    <w:rsid w:val="001554FA"/>
    <w:pPr>
      <w:tabs>
        <w:tab w:val="left" w:pos="1418"/>
      </w:tabs>
      <w:spacing w:after="120"/>
      <w:ind w:left="1418" w:hanging="1418"/>
    </w:pPr>
    <w:rPr>
      <w:rFonts w:eastAsiaTheme="minorEastAsia"/>
      <w:b/>
      <w:sz w:val="24"/>
      <w:szCs w:val="24"/>
      <w:lang w:eastAsia="en-GB"/>
    </w:rPr>
  </w:style>
  <w:style w:type="paragraph" w:customStyle="1" w:styleId="RPMITableData">
    <w:name w:val="RPMI Table Data"/>
    <w:semiHidden/>
    <w:rsid w:val="001554FA"/>
    <w:pPr>
      <w:spacing w:before="20" w:after="20"/>
    </w:pPr>
    <w:rPr>
      <w:rFonts w:eastAsia="Times New Roman" w:cs="Times New Roman"/>
      <w:sz w:val="24"/>
      <w:szCs w:val="24"/>
    </w:rPr>
  </w:style>
  <w:style w:type="paragraph" w:customStyle="1" w:styleId="RPMINavyTableHeader">
    <w:name w:val="RPMI Navy Table Header"/>
    <w:basedOn w:val="RPMITableData"/>
    <w:semiHidden/>
    <w:rsid w:val="001554FA"/>
    <w:rPr>
      <w:b/>
      <w:color w:val="FFFFFF"/>
    </w:rPr>
  </w:style>
  <w:style w:type="numbering" w:customStyle="1" w:styleId="RPMIAgendaListBullet">
    <w:name w:val="RPMI Agenda List Bullet"/>
    <w:uiPriority w:val="99"/>
    <w:semiHidden/>
    <w:rsid w:val="001554FA"/>
    <w:pPr>
      <w:numPr>
        <w:numId w:val="6"/>
      </w:numPr>
    </w:pPr>
  </w:style>
  <w:style w:type="character" w:customStyle="1" w:styleId="Heading1Char">
    <w:name w:val="Heading 1 Char"/>
    <w:aliases w:val="Section title Char"/>
    <w:basedOn w:val="DefaultParagraphFont"/>
    <w:link w:val="Heading1"/>
    <w:uiPriority w:val="1"/>
    <w:rsid w:val="00665074"/>
    <w:rPr>
      <w:rFonts w:eastAsia="Times New Roman" w:asciiTheme="majorHAnsi" w:hAnsiTheme="majorHAnsi" w:cs="Times New Roman"/>
      <w:color w:val="1F497D" w:themeColor="text2"/>
      <w:sz w:val="40"/>
      <w:szCs w:val="40"/>
    </w:rPr>
  </w:style>
  <w:style w:type="character" w:customStyle="1" w:styleId="Heading6Char">
    <w:name w:val="Heading 6 Char"/>
    <w:aliases w:val="Main Body Char"/>
    <w:basedOn w:val="DefaultParagraphFont"/>
    <w:link w:val="Heading6"/>
    <w:rsid w:val="00665074"/>
    <w:rPr>
      <w:rFonts w:ascii="Frutiger 95" w:eastAsia="Times New Roman" w:hAnsi="Frutiger 95"/>
      <w:b/>
      <w:snapToGrid/>
      <w:szCs w:val="20"/>
    </w:rPr>
  </w:style>
  <w:style w:type="paragraph" w:styleId="CommentText">
    <w:name w:val="annotation text"/>
    <w:basedOn w:val="Normal"/>
    <w:link w:val="CommentTextChar"/>
    <w:uiPriority w:val="99"/>
    <w:semiHidden/>
    <w:unhideWhenUsed/>
    <w:rsid w:val="001554FA"/>
    <w:rPr>
      <w:rFonts w:ascii="Verdana" w:hAnsi="Verdana" w:cstheme="minorBidi"/>
      <w:snapToGrid w:val="0"/>
      <w:sz w:val="20"/>
      <w:szCs w:val="20"/>
    </w:rPr>
  </w:style>
  <w:style w:type="character" w:customStyle="1" w:styleId="CommentTextChar">
    <w:name w:val="Comment Text Char"/>
    <w:basedOn w:val="DefaultParagraphFont"/>
    <w:link w:val="CommentText"/>
    <w:uiPriority w:val="99"/>
    <w:semiHidden/>
    <w:rsid w:val="001554FA"/>
    <w:rPr>
      <w:rFonts w:ascii="Verdana" w:hAnsi="Verdana"/>
      <w:sz w:val="20"/>
      <w:szCs w:val="20"/>
    </w:rPr>
  </w:style>
  <w:style w:type="paragraph" w:styleId="Header">
    <w:name w:val="header"/>
    <w:aliases w:val="Header 1"/>
    <w:basedOn w:val="Normal"/>
    <w:link w:val="HeaderChar"/>
    <w:uiPriority w:val="99"/>
    <w:unhideWhenUsed/>
    <w:rsid w:val="00665074"/>
    <w:pPr>
      <w:tabs>
        <w:tab w:val="center" w:pos="4513"/>
        <w:tab w:val="right" w:pos="9026"/>
      </w:tabs>
    </w:pPr>
    <w:rPr>
      <w:rFonts w:ascii="Verdana" w:hAnsi="Verdana" w:cstheme="minorBidi"/>
      <w:snapToGrid w:val="0"/>
      <w:color w:val="1F497D" w:themeColor="text2"/>
      <w:sz w:val="32"/>
      <w:szCs w:val="20"/>
    </w:rPr>
  </w:style>
  <w:style w:type="character" w:customStyle="1" w:styleId="HeaderChar">
    <w:name w:val="Header Char"/>
    <w:aliases w:val="Header 1 Char"/>
    <w:basedOn w:val="DefaultParagraphFont"/>
    <w:link w:val="Header"/>
    <w:uiPriority w:val="99"/>
    <w:rsid w:val="00665074"/>
    <w:rPr>
      <w:color w:val="1F497D" w:themeColor="text2"/>
      <w:sz w:val="32"/>
    </w:rPr>
  </w:style>
  <w:style w:type="paragraph" w:styleId="Footer">
    <w:name w:val="footer"/>
    <w:basedOn w:val="Normal"/>
    <w:link w:val="FooterChar"/>
    <w:uiPriority w:val="99"/>
    <w:unhideWhenUsed/>
    <w:rsid w:val="001554FA"/>
    <w:pPr>
      <w:tabs>
        <w:tab w:val="center" w:pos="4513"/>
        <w:tab w:val="right" w:pos="9026"/>
      </w:tabs>
    </w:pPr>
    <w:rPr>
      <w:rFonts w:ascii="Verdana" w:hAnsi="Verdana" w:cstheme="minorBidi"/>
      <w:snapToGrid w:val="0"/>
      <w:sz w:val="20"/>
      <w:szCs w:val="20"/>
    </w:rPr>
  </w:style>
  <w:style w:type="character" w:customStyle="1" w:styleId="FooterChar">
    <w:name w:val="Footer Char"/>
    <w:basedOn w:val="DefaultParagraphFont"/>
    <w:link w:val="Footer"/>
    <w:uiPriority w:val="99"/>
    <w:rsid w:val="001554FA"/>
    <w:rPr>
      <w:rFonts w:ascii="Verdana" w:hAnsi="Verdana"/>
      <w:sz w:val="20"/>
      <w:szCs w:val="20"/>
    </w:rPr>
  </w:style>
  <w:style w:type="character" w:styleId="CommentReference">
    <w:name w:val="annotation reference"/>
    <w:basedOn w:val="DefaultParagraphFont"/>
    <w:uiPriority w:val="99"/>
    <w:semiHidden/>
    <w:unhideWhenUsed/>
    <w:rsid w:val="001554FA"/>
    <w:rPr>
      <w:sz w:val="16"/>
      <w:szCs w:val="16"/>
    </w:rPr>
  </w:style>
  <w:style w:type="paragraph" w:styleId="ListBullet">
    <w:name w:val="List Bullet"/>
    <w:basedOn w:val="Normal"/>
    <w:uiPriority w:val="5"/>
    <w:qFormat/>
    <w:rsid w:val="00665074"/>
    <w:pPr>
      <w:numPr>
        <w:numId w:val="7"/>
      </w:numPr>
      <w:spacing w:after="40"/>
      <w:contextualSpacing/>
    </w:pPr>
    <w:rPr>
      <w:rFonts w:eastAsia="Times New Roman" w:asciiTheme="minorHAnsi" w:hAnsiTheme="minorHAnsi" w:cstheme="minorBidi"/>
      <w:snapToGrid w:val="0"/>
      <w:sz w:val="24"/>
      <w:szCs w:val="24"/>
      <w:lang w:eastAsia="en-GB"/>
    </w:rPr>
  </w:style>
  <w:style w:type="paragraph" w:styleId="ListBullet2">
    <w:name w:val="List Bullet 2"/>
    <w:basedOn w:val="Normal"/>
    <w:uiPriority w:val="6"/>
    <w:qFormat/>
    <w:rsid w:val="00665074"/>
    <w:pPr>
      <w:numPr>
        <w:ilvl w:val="1"/>
        <w:numId w:val="7"/>
      </w:numPr>
    </w:pPr>
    <w:rPr>
      <w:rFonts w:eastAsia="Times New Roman" w:asciiTheme="minorHAnsi" w:hAnsiTheme="minorHAnsi" w:cstheme="minorBidi"/>
      <w:snapToGrid w:val="0"/>
      <w:sz w:val="24"/>
      <w:szCs w:val="24"/>
      <w:lang w:eastAsia="en-GB"/>
    </w:rPr>
  </w:style>
  <w:style w:type="paragraph" w:styleId="BodyText">
    <w:name w:val="Body Text"/>
    <w:basedOn w:val="Normal"/>
    <w:link w:val="BodyTextChar"/>
    <w:rsid w:val="00665074"/>
    <w:rPr>
      <w:rFonts w:ascii="Verdana" w:eastAsia="Times New Roman" w:hAnsi="Verdana" w:cstheme="minorBidi"/>
      <w:snapToGrid w:val="0"/>
      <w:sz w:val="20"/>
      <w:szCs w:val="20"/>
    </w:rPr>
  </w:style>
  <w:style w:type="character" w:customStyle="1" w:styleId="BodyTextChar">
    <w:name w:val="Body Text Char"/>
    <w:basedOn w:val="DefaultParagraphFont"/>
    <w:link w:val="BodyText"/>
    <w:rsid w:val="00665074"/>
    <w:rPr>
      <w:rFonts w:eastAsia="Times New Roman"/>
    </w:rPr>
  </w:style>
  <w:style w:type="character" w:styleId="Hyperlink">
    <w:name w:val="Hyperlink"/>
    <w:basedOn w:val="DefaultParagraphFont"/>
    <w:uiPriority w:val="99"/>
    <w:unhideWhenUsed/>
    <w:rsid w:val="001554F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554FA"/>
    <w:rPr>
      <w:b/>
      <w:bCs/>
    </w:rPr>
  </w:style>
  <w:style w:type="character" w:customStyle="1" w:styleId="CommentSubjectChar">
    <w:name w:val="Comment Subject Char"/>
    <w:basedOn w:val="CommentTextChar"/>
    <w:link w:val="CommentSubject"/>
    <w:uiPriority w:val="99"/>
    <w:semiHidden/>
    <w:rsid w:val="001554FA"/>
    <w:rPr>
      <w:rFonts w:ascii="Verdana" w:hAnsi="Verdana"/>
      <w:b/>
      <w:bCs/>
      <w:sz w:val="20"/>
      <w:szCs w:val="20"/>
    </w:rPr>
  </w:style>
  <w:style w:type="paragraph" w:styleId="BalloonText">
    <w:name w:val="Balloon Text"/>
    <w:basedOn w:val="Normal"/>
    <w:link w:val="BalloonTextChar"/>
    <w:uiPriority w:val="99"/>
    <w:semiHidden/>
    <w:unhideWhenUsed/>
    <w:rsid w:val="001554FA"/>
    <w:rPr>
      <w:rFonts w:ascii="Tahoma" w:hAnsi="Tahoma" w:cs="Tahoma"/>
      <w:snapToGrid w:val="0"/>
      <w:sz w:val="16"/>
      <w:szCs w:val="16"/>
    </w:rPr>
  </w:style>
  <w:style w:type="character" w:customStyle="1" w:styleId="BalloonTextChar">
    <w:name w:val="Balloon Text Char"/>
    <w:basedOn w:val="DefaultParagraphFont"/>
    <w:link w:val="BalloonText"/>
    <w:uiPriority w:val="99"/>
    <w:semiHidden/>
    <w:rsid w:val="001554FA"/>
    <w:rPr>
      <w:rFonts w:ascii="Tahoma" w:hAnsi="Tahoma" w:cs="Tahoma"/>
      <w:sz w:val="16"/>
      <w:szCs w:val="16"/>
    </w:rPr>
  </w:style>
  <w:style w:type="paragraph" w:styleId="NoSpacing">
    <w:name w:val="No Spacing"/>
    <w:uiPriority w:val="1"/>
    <w:qFormat/>
    <w:rsid w:val="00665074"/>
  </w:style>
  <w:style w:type="paragraph" w:styleId="ListParagraph">
    <w:name w:val="List Paragraph"/>
    <w:basedOn w:val="Normal"/>
    <w:link w:val="ListParagraphChar"/>
    <w:uiPriority w:val="34"/>
    <w:qFormat/>
    <w:rsid w:val="00665074"/>
    <w:pPr>
      <w:widowControl w:val="0"/>
      <w:ind w:left="720"/>
    </w:pPr>
    <w:rPr>
      <w:rFonts w:ascii="Palatino" w:eastAsia="Times New Roman" w:hAnsi="Palatino" w:cstheme="minorBidi"/>
      <w:snapToGrid w:val="0"/>
      <w:sz w:val="20"/>
      <w:szCs w:val="20"/>
    </w:rPr>
  </w:style>
  <w:style w:type="character" w:customStyle="1" w:styleId="ListParagraphChar">
    <w:name w:val="List Paragraph Char"/>
    <w:link w:val="ListParagraph"/>
    <w:uiPriority w:val="34"/>
    <w:locked/>
    <w:rsid w:val="00665074"/>
    <w:rPr>
      <w:rFonts w:ascii="Palatino" w:eastAsia="Times New Roman" w:hAnsi="Palatino"/>
      <w:snapToGrid/>
      <w:sz w:val="20"/>
      <w:szCs w:val="20"/>
    </w:rPr>
  </w:style>
  <w:style w:type="character" w:customStyle="1" w:styleId="Mention1">
    <w:name w:val="Mention1"/>
    <w:basedOn w:val="DefaultParagraphFont"/>
    <w:uiPriority w:val="99"/>
    <w:semiHidden/>
    <w:unhideWhenUsed/>
    <w:rsid w:val="001554FA"/>
    <w:rPr>
      <w:color w:val="2B579A"/>
      <w:shd w:val="clear" w:color="auto" w:fill="E6E6E6"/>
    </w:rPr>
  </w:style>
  <w:style w:type="paragraph" w:customStyle="1" w:styleId="PaperHeading">
    <w:name w:val="Paper Heading"/>
    <w:next w:val="BodyText"/>
    <w:autoRedefine/>
    <w:rsid w:val="00665074"/>
    <w:pPr>
      <w:tabs>
        <w:tab w:val="left" w:pos="2850"/>
      </w:tabs>
    </w:pPr>
    <w:rPr>
      <w:rFonts w:eastAsia="Times New Roman" w:cs="Times New Roman"/>
      <w:b/>
      <w:color w:val="183850"/>
      <w:sz w:val="28"/>
      <w:szCs w:val="28"/>
    </w:rPr>
  </w:style>
  <w:style w:type="paragraph" w:customStyle="1" w:styleId="DateAgendaStyle">
    <w:name w:val="Date &amp; Agenda Style"/>
    <w:basedOn w:val="BodyText"/>
    <w:next w:val="BodyText"/>
    <w:link w:val="DateAgendaStyleChar"/>
    <w:qFormat/>
    <w:rsid w:val="00665074"/>
    <w:pPr>
      <w:jc w:val="right"/>
    </w:pPr>
    <w:rPr>
      <w:rFonts w:cs="Times New Roman"/>
      <w:b/>
      <w:snapToGrid/>
      <w:color w:val="183050"/>
    </w:rPr>
  </w:style>
  <w:style w:type="character" w:customStyle="1" w:styleId="DateAgendaStyleChar">
    <w:name w:val="Date &amp; Agenda Style Char"/>
    <w:basedOn w:val="BodyTextChar"/>
    <w:link w:val="DateAgendaStyle"/>
    <w:rsid w:val="00665074"/>
    <w:rPr>
      <w:rFonts w:eastAsia="Times New Roman" w:cs="Times New Roman"/>
      <w:b/>
      <w:snapToGrid/>
      <w:color w:val="183050"/>
    </w:rPr>
  </w:style>
  <w:style w:type="character" w:customStyle="1" w:styleId="Heading2Char">
    <w:name w:val="Heading 2 Char"/>
    <w:basedOn w:val="DefaultParagraphFont"/>
    <w:link w:val="Heading2"/>
    <w:uiPriority w:val="9"/>
    <w:rsid w:val="00665074"/>
    <w:rPr>
      <w:rFonts w:eastAsiaTheme="majorEastAsia" w:cstheme="majorBidi"/>
      <w:b/>
      <w:color w:val="4F81BD" w:themeColor="accent1"/>
      <w:szCs w:val="26"/>
    </w:rPr>
  </w:style>
  <w:style w:type="character" w:customStyle="1" w:styleId="UnresolvedMention1">
    <w:name w:val="Unresolved Mention1"/>
    <w:basedOn w:val="DefaultParagraphFont"/>
    <w:uiPriority w:val="99"/>
    <w:semiHidden/>
    <w:unhideWhenUsed/>
    <w:rsid w:val="00E47D95"/>
    <w:rPr>
      <w:color w:val="605E5C"/>
      <w:shd w:val="clear" w:color="auto" w:fill="E1DFDD"/>
    </w:rPr>
  </w:style>
  <w:style w:type="table" w:customStyle="1" w:styleId="GridTable5Dark-Accent11">
    <w:name w:val="Grid Table 5 Dark - Accent 11"/>
    <w:basedOn w:val="TableNormal"/>
    <w:uiPriority w:val="50"/>
    <w:rsid w:val="00B004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semiHidden/>
    <w:unhideWhenUsed/>
    <w:rsid w:val="004A1E51"/>
    <w:pPr>
      <w:spacing w:before="100" w:beforeAutospacing="1" w:after="100" w:afterAutospacing="1"/>
    </w:pPr>
    <w:rPr>
      <w:rFonts w:ascii="Times New Roman" w:hAnsi="Times New Roman" w:eastAsiaTheme="minorEastAsia"/>
      <w:sz w:val="24"/>
      <w:szCs w:val="24"/>
      <w:lang w:eastAsia="en-GB"/>
    </w:rPr>
  </w:style>
  <w:style w:type="paragraph" w:customStyle="1" w:styleId="TableParagraph">
    <w:name w:val="Table Paragraph"/>
    <w:basedOn w:val="Normal"/>
    <w:uiPriority w:val="1"/>
    <w:qFormat/>
    <w:rsid w:val="00DD3850"/>
    <w:pPr>
      <w:widowControl w:val="0"/>
      <w:autoSpaceDE w:val="0"/>
      <w:autoSpaceDN w:val="0"/>
      <w:spacing w:before="73"/>
      <w:ind w:left="143"/>
      <w:jc w:val="center"/>
    </w:pPr>
    <w:rPr>
      <w:rFonts w:ascii="Verdana" w:eastAsia="Verdana" w:hAnsi="Verdana" w:cs="Verdana"/>
      <w:lang w:eastAsia="en-GB" w:bidi="en-GB"/>
    </w:rPr>
  </w:style>
  <w:style w:type="paragraph" w:customStyle="1" w:styleId="LPPBodytext">
    <w:name w:val="LPP Body text"/>
    <w:basedOn w:val="Normal"/>
    <w:link w:val="LPPBodytextChar"/>
    <w:qFormat/>
    <w:rsid w:val="001F4C12"/>
    <w:pPr>
      <w:numPr>
        <w:numId w:val="8"/>
      </w:numPr>
      <w:tabs>
        <w:tab w:val="left" w:pos="1843"/>
        <w:tab w:val="left" w:pos="3119"/>
        <w:tab w:val="left" w:pos="4253"/>
      </w:tabs>
      <w:spacing w:line="280" w:lineRule="exact"/>
    </w:pPr>
    <w:rPr>
      <w:rFonts w:ascii="Verdana" w:eastAsia="Times New Roman" w:hAnsi="Verdana"/>
      <w:color w:val="000000" w:themeColor="text1"/>
      <w:spacing w:val="-6"/>
      <w:szCs w:val="18"/>
      <w:lang w:val="en-US" w:eastAsia="zh-CN"/>
    </w:rPr>
  </w:style>
  <w:style w:type="table" w:customStyle="1" w:styleId="GridTable5Dark-Accent111">
    <w:name w:val="Grid Table 5 Dark - Accent 111"/>
    <w:basedOn w:val="TableNormal"/>
    <w:uiPriority w:val="50"/>
    <w:rsid w:val="00455E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LPPSub-heading1">
    <w:name w:val="LPP Sub-heading 1"/>
    <w:basedOn w:val="Heading3"/>
    <w:qFormat/>
    <w:rsid w:val="006C6EDE"/>
    <w:pPr>
      <w:keepLines w:val="0"/>
      <w:spacing w:before="120" w:after="120"/>
    </w:pPr>
    <w:rPr>
      <w:rFonts w:ascii="Verdana" w:hAnsi="Verdana"/>
      <w:b/>
      <w:color w:val="C0504D" w:themeColor="accent2"/>
      <w:spacing w:val="-6"/>
      <w:sz w:val="22"/>
      <w:szCs w:val="26"/>
      <w:lang w:val="en-US"/>
    </w:rPr>
  </w:style>
  <w:style w:type="character" w:customStyle="1" w:styleId="Heading3Char">
    <w:name w:val="Heading 3 Char"/>
    <w:basedOn w:val="DefaultParagraphFont"/>
    <w:link w:val="Heading3"/>
    <w:uiPriority w:val="9"/>
    <w:semiHidden/>
    <w:rsid w:val="006C6EDE"/>
    <w:rPr>
      <w:rFonts w:asciiTheme="majorHAnsi" w:eastAsiaTheme="majorEastAsia" w:hAnsiTheme="majorHAnsi" w:cstheme="majorBidi"/>
      <w:snapToGrid/>
      <w:color w:val="243F60" w:themeColor="accent1" w:themeShade="7F"/>
      <w:sz w:val="24"/>
      <w:szCs w:val="24"/>
    </w:rPr>
  </w:style>
  <w:style w:type="paragraph" w:styleId="Revision">
    <w:name w:val="Revision"/>
    <w:hidden/>
    <w:uiPriority w:val="99"/>
    <w:semiHidden/>
    <w:rsid w:val="00B42602"/>
    <w:rPr>
      <w:rFonts w:ascii="Calibri" w:hAnsi="Calibri" w:cs="Times New Roman"/>
      <w:snapToGrid/>
      <w:sz w:val="22"/>
      <w:szCs w:val="22"/>
    </w:rPr>
  </w:style>
  <w:style w:type="character" w:customStyle="1" w:styleId="UnresolvedMention">
    <w:name w:val="Unresolved Mention"/>
    <w:basedOn w:val="DefaultParagraphFont"/>
    <w:uiPriority w:val="99"/>
    <w:semiHidden/>
    <w:unhideWhenUsed/>
    <w:rsid w:val="006500AC"/>
    <w:rPr>
      <w:color w:val="605E5C"/>
      <w:shd w:val="clear" w:color="auto" w:fill="E1DFDD"/>
    </w:rPr>
  </w:style>
  <w:style w:type="paragraph" w:customStyle="1" w:styleId="LPPSub-title">
    <w:name w:val="LPP Sub-title"/>
    <w:basedOn w:val="Heading2"/>
    <w:qFormat/>
    <w:rsid w:val="00CB5E5E"/>
    <w:pPr>
      <w:keepLines w:val="0"/>
      <w:spacing w:before="60"/>
    </w:pPr>
    <w:rPr>
      <w:bCs/>
      <w:snapToGrid/>
      <w:color w:val="1F497D" w:themeColor="text2"/>
      <w:spacing w:val="-6"/>
      <w:sz w:val="22"/>
      <w:szCs w:val="28"/>
      <w:lang w:val="en-US"/>
    </w:rPr>
  </w:style>
  <w:style w:type="character" w:customStyle="1" w:styleId="LPPBodytextChar">
    <w:name w:val="LPP Body text Char"/>
    <w:basedOn w:val="DefaultParagraphFont"/>
    <w:link w:val="LPPBodytext"/>
    <w:rsid w:val="00237E3E"/>
    <w:rPr>
      <w:rFonts w:eastAsia="Times New Roman" w:cs="Times New Roman"/>
      <w:snapToGrid/>
      <w:color w:val="000000" w:themeColor="text1"/>
      <w:spacing w:val="-6"/>
      <w:sz w:val="22"/>
      <w:szCs w:val="18"/>
      <w:lang w:val="en-US" w:eastAsia="zh-CN"/>
    </w:rPr>
  </w:style>
  <w:style w:type="character" w:styleId="Emphasis">
    <w:name w:val="Emphasis"/>
    <w:basedOn w:val="DefaultParagraphFont"/>
    <w:uiPriority w:val="20"/>
    <w:rsid w:val="00237E3E"/>
    <w:rPr>
      <w:i/>
      <w:iCs/>
    </w:rPr>
  </w:style>
  <w:style w:type="paragraph" w:customStyle="1" w:styleId="LPPBulletpoint">
    <w:name w:val="LPP Bullet point"/>
    <w:basedOn w:val="LPPBodytext"/>
    <w:qFormat/>
    <w:rsid w:val="00237E3E"/>
    <w:pPr>
      <w:numPr>
        <w:numId w:val="9"/>
      </w:numPr>
      <w:spacing w:before="60" w:after="60" w:line="240" w:lineRule="auto"/>
      <w:contextualSpacing/>
      <w:jc w:val="both"/>
    </w:pPr>
    <w:rPr>
      <w:color w:val="auto"/>
      <w:sz w:val="20"/>
    </w:rPr>
  </w:style>
  <w:style w:type="paragraph" w:customStyle="1" w:styleId="Normalcb761d96-6435-4b30-814c-aaaa6da22ff3">
    <w:name w:val="Normal_cb761d96-6435-4b30-814c-aaaa6da22ff3"/>
    <w:rsid w:val="0016799A"/>
    <w:pPr>
      <w:spacing w:after="160" w:line="259" w:lineRule="auto"/>
    </w:pPr>
    <w:rPr>
      <w:rFonts w:ascii="Times New Roman" w:eastAsia="Times New Roman" w:hAnsi="Times New Roman" w:cs="Times New Roman"/>
      <w:snapToGrid/>
      <w:sz w:val="24"/>
      <w:szCs w:val="24"/>
      <w:lang w:val="uk-UA"/>
    </w:rPr>
  </w:style>
  <w:style w:type="table" w:customStyle="1" w:styleId="PlainTable2">
    <w:name w:val="Plain Table 2"/>
    <w:basedOn w:val="TableNormal"/>
    <w:uiPriority w:val="42"/>
    <w:rsid w:val="00167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rsid w:val="00EF215C"/>
    <w:rPr>
      <w:color w:val="808080"/>
    </w:rPr>
  </w:style>
  <w:style w:type="table" w:styleId="GridTable4Accent1">
    <w:name w:val="Grid Table 4 Accent 1"/>
    <w:basedOn w:val="TableNormal"/>
    <w:uiPriority w:val="49"/>
    <w:rsid w:val="00481B8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481B8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1848734A599942299569426F06A94606"/>
        <w:category>
          <w:name w:val="General"/>
          <w:gallery w:val="placeholder"/>
        </w:category>
        <w:types>
          <w:type w:val="bbPlcHdr"/>
        </w:types>
        <w:behaviors>
          <w:behavior w:val="content"/>
        </w:behaviors>
        <w:guid w:val="{8CF7BCEF-CA4A-4B40-B63B-9B2A699D0D52}"/>
      </w:docPartPr>
      <w:docPartBody>
        <w:p w:rsidR="00545AF1" w:rsidP="00E00689">
          <w:pPr>
            <w:pStyle w:val="1848734A599942299569426F06A94606"/>
          </w:pPr>
          <w:r w:rsidRPr="00A224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illen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95">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mathPr>
  <w:themeFontLang w:val="en-GB" w:eastAsia="zh-CN" w:bidi="th-TH"/>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3326F"/>
    <w:rPr>
      <w:color w:val="808080"/>
    </w:rPr>
  </w:style>
  <w:style w:type="paragraph" w:customStyle="1" w:styleId="1848734A599942299569426F06A94606">
    <w:name w:val="1848734A599942299569426F06A94606"/>
    <w:rsid w:val="00E00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2020-03-12T00:00:00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5D13629DA826347B53E7802F06EEFBC" ma:contentTypeVersion="0" ma:contentTypeDescription="Create a new document." ma:contentTypeScope="" ma:versionID="d5bb96c94a42202bc1f7e66f701534a5">
  <xsd:schema xmlns:xsd="http://www.w3.org/2001/XMLSchema" xmlns:xs="http://www.w3.org/2001/XMLSchema" xmlns:p="http://schemas.microsoft.com/office/2006/metadata/properties" targetNamespace="http://schemas.microsoft.com/office/2006/metadata/properties" ma:root="true" ma:fieldsID="5b5b7a234a840bc0ab1ecfc8a7ab72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5DA363-F216-4F67-B400-877BA06C956D}">
  <ds:schemaRefs>
    <ds:schemaRef ds:uri="http://schemas.openxmlformats.org/officeDocument/2006/bibliography"/>
  </ds:schemaRefs>
</ds:datastoreItem>
</file>

<file path=customXml/itemProps3.xml><?xml version="1.0" encoding="utf-8"?>
<ds:datastoreItem xmlns:ds="http://schemas.openxmlformats.org/officeDocument/2006/customXml" ds:itemID="{4632E49C-7386-4AC1-9CD3-6E7287946EA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EF03CF3D-C9B7-4FFB-BB26-32767B970AE0}">
  <ds:schemaRefs>
    <ds:schemaRef ds:uri="http://schemas.microsoft.com/sharepoint/v3/contenttype/forms"/>
  </ds:schemaRefs>
</ds:datastoreItem>
</file>

<file path=customXml/itemProps5.xml><?xml version="1.0" encoding="utf-8"?>
<ds:datastoreItem xmlns:ds="http://schemas.openxmlformats.org/officeDocument/2006/customXml" ds:itemID="{EC18F4D3-5C14-42E1-8422-110E394B8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Johns</dc:creator>
  <cp:lastModifiedBy>Janet Morville-Smith</cp:lastModifiedBy>
  <cp:revision>3</cp:revision>
  <cp:lastPrinted>2020-03-16T14:22:00Z</cp:lastPrinted>
  <dcterms:created xsi:type="dcterms:W3CDTF">2021-04-01T12:57:00Z</dcterms:created>
  <dcterms:modified xsi:type="dcterms:W3CDTF">2021-04-01T13:56:00Z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0x010100B5D13629DA826347B53E7802F06EEFBC</vt:lpwstr>
  </property>
</Properties>
</file>